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5122C" w14:textId="02D430EF" w:rsidR="00500E08" w:rsidRDefault="00500E08">
      <w:pPr>
        <w:pStyle w:val="Heading2"/>
        <w:rPr>
          <w:rStyle w:val="Strong"/>
          <w:rFonts w:ascii="Arial" w:eastAsia="Times New Roman" w:hAnsi="Arial" w:cs="Arial"/>
          <w:b w:val="0"/>
          <w:bCs w:val="0"/>
          <w:color w:val="000000"/>
        </w:rPr>
      </w:pPr>
      <w:r>
        <w:rPr>
          <w:rStyle w:val="Strong"/>
          <w:rFonts w:ascii="Arial" w:eastAsia="Times New Roman" w:hAnsi="Arial" w:cs="Arial"/>
          <w:b w:val="0"/>
          <w:bCs w:val="0"/>
          <w:color w:val="000000"/>
        </w:rPr>
        <w:t>Think About What You Think</w:t>
      </w:r>
    </w:p>
    <w:p w14:paraId="335A1285" w14:textId="77777777" w:rsidR="005826AB" w:rsidRDefault="005826AB" w:rsidP="00FF266F">
      <w:pPr>
        <w:pStyle w:val="NormalWeb"/>
        <w:rPr>
          <w:rFonts w:ascii="Arial" w:hAnsi="Arial" w:cs="Arial"/>
          <w:color w:val="000000"/>
          <w:sz w:val="27"/>
          <w:szCs w:val="27"/>
        </w:rPr>
      </w:pPr>
    </w:p>
    <w:p w14:paraId="1CF14C3E" w14:textId="77777777" w:rsidR="000D0191" w:rsidRDefault="000D0191">
      <w:pPr>
        <w:pStyle w:val="Heading2"/>
        <w:divId w:val="1516573014"/>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7006B772" w14:textId="77777777" w:rsidR="000D0191" w:rsidRDefault="000D0191">
      <w:pPr>
        <w:pStyle w:val="Heading2"/>
        <w:divId w:val="1516573014"/>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137DCB4A" wp14:editId="5BEC8264">
                <wp:extent cx="304800" cy="304800"/>
                <wp:effectExtent l="0" t="0" r="0" b="0"/>
                <wp:docPr id="9" name="Rectangle 9" descr="Calvin explains his attentive listening skill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997535" id="Rectangle 9" o:spid="_x0000_s1026" alt="Calvin explains his attentive listening skill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" filled="f" stroked="f">
                <o:lock v:ext="edit" aspectratio="t"/>
                <w10:anchorlock/>
              </v:rect>
            </w:pict>
          </mc:Fallback>
        </mc:AlternateContent>
      </w:r>
    </w:p>
    <w:p w14:paraId="4CB870D9" w14:textId="77777777" w:rsidR="000D0191" w:rsidRDefault="000D0191">
      <w:pPr>
        <w:pStyle w:val="NormalWeb"/>
        <w:divId w:val="1516573014"/>
        <w:rPr>
          <w:rFonts w:ascii="Arial" w:hAnsi="Arial" w:cs="Arial"/>
          <w:color w:val="000000"/>
          <w:sz w:val="27"/>
          <w:szCs w:val="27"/>
        </w:rPr>
      </w:pPr>
      <w:r>
        <w:rPr>
          <w:rStyle w:val="Emphasis"/>
          <w:rFonts w:ascii="Arial" w:hAnsi="Arial" w:cs="Arial"/>
          <w:color w:val="000000"/>
          <w:sz w:val="27"/>
          <w:szCs w:val="27"/>
        </w:rPr>
        <w:t>“When we spend time with people who live in extreme poverty, and we listen to their stories, it creates dignity and connectedness - something they usually lack.” </w:t>
      </w:r>
      <w:r>
        <w:rPr>
          <w:rFonts w:ascii="Arial" w:hAnsi="Arial" w:cs="Arial"/>
          <w:color w:val="000000"/>
          <w:sz w:val="27"/>
          <w:szCs w:val="27"/>
        </w:rPr>
        <w:t>~ </w:t>
      </w:r>
      <w:r>
        <w:rPr>
          <w:rStyle w:val="authorortitle"/>
          <w:rFonts w:ascii="Arial" w:hAnsi="Arial" w:cs="Arial"/>
          <w:color w:val="000000"/>
          <w:sz w:val="27"/>
          <w:szCs w:val="27"/>
        </w:rPr>
        <w:t>Chris Marlow, </w:t>
      </w:r>
    </w:p>
    <w:p w14:paraId="5ACE05FA" w14:textId="77777777" w:rsidR="000D0191" w:rsidRDefault="000D0191">
      <w:pPr>
        <w:pStyle w:val="Heading3"/>
        <w:divId w:val="1516573014"/>
        <w:rPr>
          <w:rFonts w:ascii="Arial" w:eastAsia="Times New Roman" w:hAnsi="Arial" w:cs="Arial"/>
          <w:color w:val="000000"/>
          <w:sz w:val="27"/>
          <w:szCs w:val="27"/>
        </w:rPr>
      </w:pPr>
      <w:r>
        <w:rPr>
          <w:rStyle w:val="Strong"/>
          <w:rFonts w:ascii="Arial" w:eastAsia="Times New Roman" w:hAnsi="Arial" w:cs="Arial"/>
          <w:b w:val="0"/>
          <w:bCs w:val="0"/>
          <w:color w:val="000000"/>
        </w:rPr>
        <w:t>Consider This...</w:t>
      </w:r>
    </w:p>
    <w:p w14:paraId="2CC83D29" w14:textId="77777777" w:rsidR="000D0191" w:rsidRDefault="000D0191">
      <w:pPr>
        <w:pStyle w:val="NormalWeb"/>
        <w:divId w:val="1516573014"/>
        <w:rPr>
          <w:rFonts w:ascii="Arial" w:hAnsi="Arial" w:cs="Arial"/>
          <w:color w:val="000000"/>
          <w:sz w:val="27"/>
          <w:szCs w:val="27"/>
        </w:rPr>
      </w:pPr>
      <w:r>
        <w:rPr>
          <w:rFonts w:ascii="Arial" w:hAnsi="Arial" w:cs="Arial"/>
          <w:color w:val="000000"/>
          <w:sz w:val="27"/>
          <w:szCs w:val="27"/>
        </w:rPr>
        <w:t>Active listening happens when you listen for meaning. You, the listener, says very little while conveying empathy, acceptance and genuineness. Only speak to find out if a statement (or two or twenty) has been correctly heard and understood (see pg. 232).</w:t>
      </w:r>
    </w:p>
    <w:p w14:paraId="18DF129B" w14:textId="77777777" w:rsidR="000D0191" w:rsidRDefault="000D0191">
      <w:pPr>
        <w:pStyle w:val="NormalWeb"/>
        <w:divId w:val="1516573014"/>
        <w:rPr>
          <w:rFonts w:ascii="Arial" w:hAnsi="Arial" w:cs="Arial"/>
          <w:color w:val="000000"/>
          <w:sz w:val="27"/>
          <w:szCs w:val="27"/>
        </w:rPr>
      </w:pPr>
      <w:r>
        <w:rPr>
          <w:rStyle w:val="Emphasis"/>
          <w:rFonts w:ascii="Arial" w:hAnsi="Arial" w:cs="Arial"/>
          <w:color w:val="000000"/>
          <w:sz w:val="27"/>
          <w:szCs w:val="27"/>
        </w:rPr>
        <w:t>Think about this statement as you complete the rest of the assignment. Make sure you follow "The Discussion Instructions."</w:t>
      </w:r>
    </w:p>
    <w:p w14:paraId="40D98D70" w14:textId="77777777" w:rsidR="000D0191" w:rsidRDefault="000D0191">
      <w:pPr>
        <w:pStyle w:val="Heading3"/>
        <w:divId w:val="1516573014"/>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7513E650" w14:textId="77777777" w:rsidR="000D0191" w:rsidRDefault="000D0191">
      <w:pPr>
        <w:pStyle w:val="NormalWeb"/>
        <w:divId w:val="1516573014"/>
        <w:rPr>
          <w:rFonts w:ascii="Arial" w:hAnsi="Arial" w:cs="Arial"/>
          <w:color w:val="000000"/>
          <w:sz w:val="27"/>
          <w:szCs w:val="27"/>
        </w:rPr>
      </w:pPr>
      <w:hyperlink r:id="rId5" w:tgtFrame="_blank" w:history="1">
        <w:r>
          <w:rPr>
            <w:rStyle w:val="Strong"/>
            <w:rFonts w:ascii="Arial" w:hAnsi="Arial" w:cs="Arial"/>
            <w:i/>
            <w:iCs/>
            <w:color w:val="0000FF"/>
            <w:sz w:val="27"/>
            <w:szCs w:val="27"/>
            <w:u w:val="single"/>
          </w:rPr>
          <w:t>Effective listening</w:t>
        </w:r>
      </w:hyperlink>
      <w:r>
        <w:rPr>
          <w:rFonts w:ascii="Arial" w:hAnsi="Arial" w:cs="Arial"/>
          <w:color w:val="000000"/>
          <w:sz w:val="27"/>
          <w:szCs w:val="27"/>
        </w:rPr>
        <w:t> is more than simply avoiding the bad habit of interrupting others while they are speaking or finishing their sentences. It's being content to listen to the entire thought of someone rather than waiting impatiently for your chance to respond. Motivational interviewing is a patient-centered </w:t>
      </w:r>
      <w:hyperlink r:id="rId6" w:tgtFrame="_blank" w:history="1">
        <w:r>
          <w:rPr>
            <w:rStyle w:val="Hyperlink"/>
            <w:rFonts w:ascii="Arial" w:hAnsi="Arial" w:cs="Arial"/>
            <w:b/>
            <w:bCs/>
            <w:i/>
            <w:iCs/>
            <w:sz w:val="27"/>
            <w:szCs w:val="27"/>
          </w:rPr>
          <w:t>counseling style</w:t>
        </w:r>
      </w:hyperlink>
      <w:r>
        <w:rPr>
          <w:rFonts w:ascii="Arial" w:hAnsi="Arial" w:cs="Arial"/>
          <w:color w:val="000000"/>
          <w:sz w:val="27"/>
          <w:szCs w:val="27"/>
        </w:rPr>
        <w:t> based on the principles of </w:t>
      </w:r>
      <w:hyperlink r:id="rId7" w:tgtFrame="_blank" w:history="1">
        <w:r>
          <w:rPr>
            <w:rStyle w:val="Strong"/>
            <w:rFonts w:ascii="Arial" w:hAnsi="Arial" w:cs="Arial"/>
            <w:i/>
            <w:iCs/>
            <w:color w:val="0000FF"/>
            <w:sz w:val="27"/>
            <w:szCs w:val="27"/>
            <w:u w:val="single"/>
          </w:rPr>
          <w:t>humanistic psychology</w:t>
        </w:r>
      </w:hyperlink>
      <w:r>
        <w:rPr>
          <w:rFonts w:ascii="Arial" w:hAnsi="Arial" w:cs="Arial"/>
          <w:color w:val="000000"/>
          <w:sz w:val="27"/>
          <w:szCs w:val="27"/>
        </w:rPr>
        <w:t>, which argues that in order to “grow,” a person needs an environment that provides a genuine openness that enables self-disclosure and acceptance that includes being seen with </w:t>
      </w:r>
      <w:hyperlink r:id="rId8" w:tgtFrame="_blank" w:history="1">
        <w:r>
          <w:rPr>
            <w:rStyle w:val="Hyperlink"/>
            <w:rFonts w:ascii="Arial" w:hAnsi="Arial" w:cs="Arial"/>
            <w:b/>
            <w:bCs/>
            <w:i/>
            <w:iCs/>
            <w:sz w:val="27"/>
            <w:szCs w:val="27"/>
          </w:rPr>
          <w:t>unconditional positive regard</w:t>
        </w:r>
      </w:hyperlink>
      <w:r>
        <w:rPr>
          <w:rFonts w:ascii="Arial" w:hAnsi="Arial" w:cs="Arial"/>
          <w:color w:val="000000"/>
          <w:sz w:val="27"/>
          <w:szCs w:val="27"/>
        </w:rPr>
        <w:t>, and </w:t>
      </w:r>
      <w:hyperlink r:id="rId9" w:tgtFrame="_blank" w:history="1">
        <w:r>
          <w:rPr>
            <w:rStyle w:val="Emphasis"/>
            <w:rFonts w:ascii="Arial" w:hAnsi="Arial" w:cs="Arial"/>
            <w:b/>
            <w:bCs/>
            <w:color w:val="0000FF"/>
            <w:sz w:val="27"/>
            <w:szCs w:val="27"/>
            <w:u w:val="single"/>
          </w:rPr>
          <w:t>empathy</w:t>
        </w:r>
      </w:hyperlink>
      <w:r>
        <w:rPr>
          <w:rFonts w:ascii="Arial" w:hAnsi="Arial" w:cs="Arial"/>
          <w:color w:val="000000"/>
          <w:sz w:val="27"/>
          <w:szCs w:val="27"/>
        </w:rPr>
        <w:t>. Good listening skills in counseling establishes trust, helps the client open up and disclose their thoughts, and encourages them to share their emotions, thereby facilitating the gathering of valuable information about the client that would in turn aid the counseling process. During the initial stages of interaction with the client, the counselor encourages them to speak freely, without filters. This process is referred to as </w:t>
      </w:r>
      <w:hyperlink r:id="rId10" w:tgtFrame="_blank" w:history="1">
        <w:r>
          <w:rPr>
            <w:rStyle w:val="Hyperlink"/>
            <w:rFonts w:ascii="Arial" w:hAnsi="Arial" w:cs="Arial"/>
            <w:b/>
            <w:bCs/>
            <w:i/>
            <w:iCs/>
            <w:sz w:val="27"/>
            <w:szCs w:val="27"/>
          </w:rPr>
          <w:t>“exhaling"</w:t>
        </w:r>
      </w:hyperlink>
      <w:r>
        <w:rPr>
          <w:rFonts w:ascii="Arial" w:hAnsi="Arial" w:cs="Arial"/>
          <w:color w:val="000000"/>
          <w:sz w:val="27"/>
          <w:szCs w:val="27"/>
        </w:rPr>
        <w:t>. Allowing space for your client to exhale can offer multiple benefits, both to the client &amp; the counselor. It allows the client to vent out pent up emotions to someone who is </w:t>
      </w:r>
      <w:hyperlink r:id="rId11" w:tgtFrame="_blank" w:history="1">
        <w:r>
          <w:rPr>
            <w:rStyle w:val="Emphasis"/>
            <w:rFonts w:ascii="Arial" w:hAnsi="Arial" w:cs="Arial"/>
            <w:b/>
            <w:bCs/>
            <w:color w:val="0000FF"/>
            <w:sz w:val="27"/>
            <w:szCs w:val="27"/>
            <w:u w:val="single"/>
          </w:rPr>
          <w:t>mindfully listening without judgment</w:t>
        </w:r>
      </w:hyperlink>
      <w:r>
        <w:rPr>
          <w:rFonts w:ascii="Arial" w:hAnsi="Arial" w:cs="Arial"/>
          <w:color w:val="000000"/>
          <w:sz w:val="27"/>
          <w:szCs w:val="27"/>
        </w:rPr>
        <w:t>. This in itself makes them feel a lot better. It helps the client open up and</w:t>
      </w:r>
      <w:r>
        <w:rPr>
          <w:rStyle w:val="Emphasis"/>
          <w:rFonts w:ascii="Arial" w:hAnsi="Arial" w:cs="Arial"/>
          <w:color w:val="000000"/>
          <w:sz w:val="27"/>
          <w:szCs w:val="27"/>
        </w:rPr>
        <w:t> </w:t>
      </w:r>
      <w:hyperlink r:id="rId12" w:tgtFrame="_blank" w:history="1">
        <w:r>
          <w:rPr>
            <w:rStyle w:val="Hyperlink"/>
            <w:rFonts w:ascii="Arial" w:hAnsi="Arial" w:cs="Arial"/>
            <w:b/>
            <w:bCs/>
            <w:i/>
            <w:iCs/>
            <w:sz w:val="27"/>
            <w:szCs w:val="27"/>
          </w:rPr>
          <w:t xml:space="preserve">establishes </w:t>
        </w:r>
        <w:r>
          <w:rPr>
            <w:rStyle w:val="Hyperlink"/>
            <w:rFonts w:ascii="Arial" w:hAnsi="Arial" w:cs="Arial"/>
            <w:b/>
            <w:bCs/>
            <w:i/>
            <w:iCs/>
            <w:sz w:val="27"/>
            <w:szCs w:val="27"/>
          </w:rPr>
          <w:lastRenderedPageBreak/>
          <w:t>rapport</w:t>
        </w:r>
      </w:hyperlink>
      <w:r>
        <w:rPr>
          <w:rStyle w:val="Emphasis"/>
          <w:rFonts w:ascii="Arial" w:hAnsi="Arial" w:cs="Arial"/>
          <w:b/>
          <w:bCs/>
          <w:color w:val="000000"/>
          <w:sz w:val="27"/>
          <w:szCs w:val="27"/>
        </w:rPr>
        <w:t> </w:t>
      </w:r>
      <w:r>
        <w:rPr>
          <w:rFonts w:ascii="Arial" w:hAnsi="Arial" w:cs="Arial"/>
          <w:color w:val="000000"/>
          <w:sz w:val="27"/>
          <w:szCs w:val="27"/>
        </w:rPr>
        <w:t>and</w:t>
      </w:r>
      <w:r>
        <w:rPr>
          <w:rStyle w:val="Emphasis"/>
          <w:rFonts w:ascii="Arial" w:hAnsi="Arial" w:cs="Arial"/>
          <w:b/>
          <w:bCs/>
          <w:color w:val="000000"/>
          <w:sz w:val="27"/>
          <w:szCs w:val="27"/>
        </w:rPr>
        <w:t> trust</w:t>
      </w:r>
      <w:r>
        <w:rPr>
          <w:rFonts w:ascii="Arial" w:hAnsi="Arial" w:cs="Arial"/>
          <w:color w:val="000000"/>
          <w:sz w:val="27"/>
          <w:szCs w:val="27"/>
        </w:rPr>
        <w:t>.  But, most importantly, the </w:t>
      </w:r>
      <w:hyperlink r:id="rId13" w:tgtFrame="_blank" w:history="1">
        <w:r>
          <w:rPr>
            <w:rStyle w:val="Strong"/>
            <w:rFonts w:ascii="Arial" w:hAnsi="Arial" w:cs="Arial"/>
            <w:i/>
            <w:iCs/>
            <w:color w:val="0000FF"/>
            <w:sz w:val="27"/>
            <w:szCs w:val="27"/>
            <w:u w:val="single"/>
          </w:rPr>
          <w:t>client often finds solutions</w:t>
        </w:r>
      </w:hyperlink>
      <w:r>
        <w:rPr>
          <w:rFonts w:ascii="Arial" w:hAnsi="Arial" w:cs="Arial"/>
          <w:color w:val="000000"/>
          <w:sz w:val="27"/>
          <w:szCs w:val="27"/>
        </w:rPr>
        <w:t> to his/her own concerns through free talking, which also allows the counselor to get a deeper insight into the factors that might be leading to the problem.</w:t>
      </w:r>
    </w:p>
    <w:p w14:paraId="17778918" w14:textId="77777777" w:rsidR="000D0191" w:rsidRDefault="000D0191">
      <w:pPr>
        <w:pStyle w:val="NormalWeb"/>
        <w:divId w:val="1516573014"/>
        <w:rPr>
          <w:rFonts w:ascii="Arial" w:hAnsi="Arial" w:cs="Arial"/>
          <w:color w:val="000000"/>
          <w:sz w:val="27"/>
          <w:szCs w:val="27"/>
        </w:rPr>
      </w:pPr>
      <w:r>
        <w:rPr>
          <w:rFonts w:ascii="Arial" w:hAnsi="Arial" w:cs="Arial"/>
          <w:color w:val="000000"/>
          <w:sz w:val="27"/>
          <w:szCs w:val="27"/>
        </w:rPr>
        <w:t>If you get through the </w:t>
      </w:r>
      <w:hyperlink r:id="rId14" w:tgtFrame="_blank" w:history="1">
        <w:r>
          <w:rPr>
            <w:rStyle w:val="Emphasis"/>
            <w:rFonts w:ascii="Arial" w:hAnsi="Arial" w:cs="Arial"/>
            <w:b/>
            <w:bCs/>
            <w:color w:val="0000FF"/>
            <w:sz w:val="27"/>
            <w:szCs w:val="27"/>
            <w:u w:val="single"/>
          </w:rPr>
          <w:t>preliminary phase of the intake interview</w:t>
        </w:r>
      </w:hyperlink>
      <w:r>
        <w:rPr>
          <w:rFonts w:ascii="Arial" w:hAnsi="Arial" w:cs="Arial"/>
          <w:color w:val="000000"/>
          <w:sz w:val="27"/>
          <w:szCs w:val="27"/>
        </w:rPr>
        <w:t> and </w:t>
      </w:r>
      <w:hyperlink r:id="rId15" w:tgtFrame="_blank" w:history="1">
        <w:r>
          <w:rPr>
            <w:rStyle w:val="Emphasis"/>
            <w:rFonts w:ascii="Arial" w:hAnsi="Arial" w:cs="Arial"/>
            <w:b/>
            <w:bCs/>
            <w:color w:val="0000FF"/>
            <w:sz w:val="27"/>
            <w:szCs w:val="27"/>
            <w:u w:val="single"/>
          </w:rPr>
          <w:t>avoid the pitfalls</w:t>
        </w:r>
      </w:hyperlink>
      <w:r>
        <w:rPr>
          <w:rFonts w:ascii="Arial" w:hAnsi="Arial" w:cs="Arial"/>
          <w:color w:val="000000"/>
          <w:sz w:val="27"/>
          <w:szCs w:val="27"/>
        </w:rPr>
        <w:t> discussed on pg. 232, a motivational interviewing approach may prove to be useful, especially with </w:t>
      </w:r>
      <w:hyperlink r:id="rId16" w:tgtFrame="_blank" w:history="1">
        <w:r>
          <w:rPr>
            <w:rStyle w:val="Emphasis"/>
            <w:rFonts w:ascii="Arial" w:hAnsi="Arial" w:cs="Arial"/>
            <w:b/>
            <w:bCs/>
            <w:color w:val="0000FF"/>
            <w:sz w:val="27"/>
            <w:szCs w:val="27"/>
            <w:u w:val="single"/>
          </w:rPr>
          <w:t>substance abusing clients</w:t>
        </w:r>
      </w:hyperlink>
      <w:r>
        <w:rPr>
          <w:rFonts w:ascii="Arial" w:hAnsi="Arial" w:cs="Arial"/>
          <w:color w:val="000000"/>
          <w:sz w:val="27"/>
          <w:szCs w:val="27"/>
        </w:rPr>
        <w:t>. Motivational interviewing is a patient-centered </w:t>
      </w:r>
      <w:hyperlink r:id="rId17" w:history="1">
        <w:r>
          <w:rPr>
            <w:rStyle w:val="Hyperlink"/>
            <w:rFonts w:ascii="Arial" w:hAnsi="Arial" w:cs="Arial"/>
            <w:b/>
            <w:bCs/>
            <w:i/>
            <w:iCs/>
            <w:sz w:val="27"/>
            <w:szCs w:val="27"/>
          </w:rPr>
          <w:t>counseling style</w:t>
        </w:r>
      </w:hyperlink>
      <w:r>
        <w:rPr>
          <w:rFonts w:ascii="Arial" w:hAnsi="Arial" w:cs="Arial"/>
          <w:color w:val="000000"/>
          <w:sz w:val="27"/>
          <w:szCs w:val="27"/>
        </w:rPr>
        <w:t> based on the principles of </w:t>
      </w:r>
      <w:hyperlink r:id="rId18" w:tgtFrame="_blank" w:history="1">
        <w:r>
          <w:rPr>
            <w:rStyle w:val="Strong"/>
            <w:rFonts w:ascii="Arial" w:hAnsi="Arial" w:cs="Arial"/>
            <w:i/>
            <w:iCs/>
            <w:color w:val="0000FF"/>
            <w:sz w:val="27"/>
            <w:szCs w:val="27"/>
            <w:u w:val="single"/>
          </w:rPr>
          <w:t>humanistic psychology</w:t>
        </w:r>
      </w:hyperlink>
      <w:r>
        <w:rPr>
          <w:rFonts w:ascii="Arial" w:hAnsi="Arial" w:cs="Arial"/>
          <w:color w:val="000000"/>
          <w:sz w:val="27"/>
          <w:szCs w:val="27"/>
        </w:rPr>
        <w:t>, which argues that in order to “grow,” a person needs an environment that provides a genuine openness that enables self-disclosure and acceptance that includes being seen with </w:t>
      </w:r>
      <w:hyperlink r:id="rId19" w:history="1">
        <w:r>
          <w:rPr>
            <w:rStyle w:val="Hyperlink"/>
            <w:rFonts w:ascii="Arial" w:hAnsi="Arial" w:cs="Arial"/>
            <w:b/>
            <w:bCs/>
            <w:i/>
            <w:iCs/>
            <w:sz w:val="27"/>
            <w:szCs w:val="27"/>
          </w:rPr>
          <w:t>unconditional positive regard</w:t>
        </w:r>
      </w:hyperlink>
      <w:r>
        <w:rPr>
          <w:rFonts w:ascii="Arial" w:hAnsi="Arial" w:cs="Arial"/>
          <w:color w:val="000000"/>
          <w:sz w:val="27"/>
          <w:szCs w:val="27"/>
        </w:rPr>
        <w:t>, and empathy. The client should feel like she / he is not just being listened to but is actually being understood also. </w:t>
      </w:r>
      <w:hyperlink r:id="rId20" w:tgtFrame="_blank" w:history="1">
        <w:r>
          <w:rPr>
            <w:rStyle w:val="Emphasis"/>
            <w:rFonts w:ascii="Arial" w:hAnsi="Arial" w:cs="Arial"/>
            <w:b/>
            <w:bCs/>
            <w:color w:val="0000FF"/>
            <w:sz w:val="27"/>
            <w:szCs w:val="27"/>
            <w:u w:val="single"/>
          </w:rPr>
          <w:t>Motivational interviewing</w:t>
        </w:r>
      </w:hyperlink>
      <w:r>
        <w:rPr>
          <w:rFonts w:ascii="Arial" w:hAnsi="Arial" w:cs="Arial"/>
          <w:color w:val="000000"/>
          <w:sz w:val="27"/>
          <w:szCs w:val="27"/>
        </w:rPr>
        <w:t> (MI) was initially developed in the 1980s, in an alcohol addiction treatment setting.  MI encourages clients to think and talk about their reasons to change. Your initial intake interview goal might simply be to listen, gather information, and motivate a client to enter treatment. All while avoiding the pitfalls (pg. 232), that would undermine a developing </w:t>
      </w:r>
      <w:hyperlink r:id="rId21" w:tgtFrame="_blank" w:history="1">
        <w:r>
          <w:rPr>
            <w:rStyle w:val="Strong"/>
            <w:rFonts w:ascii="Arial" w:hAnsi="Arial" w:cs="Arial"/>
            <w:i/>
            <w:iCs/>
            <w:color w:val="0000FF"/>
            <w:sz w:val="27"/>
            <w:szCs w:val="27"/>
            <w:u w:val="single"/>
          </w:rPr>
          <w:t>therapeutic relationship</w:t>
        </w:r>
      </w:hyperlink>
      <w:r>
        <w:rPr>
          <w:rFonts w:ascii="Arial" w:hAnsi="Arial" w:cs="Arial"/>
          <w:color w:val="000000"/>
          <w:sz w:val="27"/>
          <w:szCs w:val="27"/>
        </w:rPr>
        <w:t> and derail the effectiveness of the intake interviewing process.  </w:t>
      </w:r>
    </w:p>
    <w:p w14:paraId="5FD32546" w14:textId="77777777" w:rsidR="000D0191" w:rsidRDefault="000D0191">
      <w:pPr>
        <w:pStyle w:val="NormalWeb"/>
        <w:divId w:val="1516573014"/>
        <w:rPr>
          <w:rFonts w:ascii="Arial" w:hAnsi="Arial" w:cs="Arial"/>
          <w:color w:val="000000"/>
          <w:sz w:val="27"/>
          <w:szCs w:val="27"/>
        </w:rPr>
      </w:pPr>
      <w:r>
        <w:rPr>
          <w:rStyle w:val="Strong"/>
          <w:rFonts w:ascii="inherit" w:hAnsi="inherit" w:cs="Arial"/>
          <w:color w:val="000000"/>
          <w:sz w:val="41"/>
          <w:szCs w:val="41"/>
        </w:rPr>
        <w:t>The Discussion Instructions</w:t>
      </w:r>
    </w:p>
    <w:p w14:paraId="4249DA2D" w14:textId="77777777" w:rsidR="000D0191" w:rsidRDefault="000D0191" w:rsidP="000D0191">
      <w:pPr>
        <w:pStyle w:val="title"/>
        <w:numPr>
          <w:ilvl w:val="0"/>
          <w:numId w:val="15"/>
        </w:numPr>
        <w:divId w:val="736785623"/>
        <w:rPr>
          <w:rFonts w:ascii="Arial" w:eastAsia="Times New Roman" w:hAnsi="Arial" w:cs="Arial"/>
          <w:color w:val="000000"/>
          <w:sz w:val="27"/>
          <w:szCs w:val="27"/>
        </w:rPr>
      </w:pPr>
      <w:r>
        <w:rPr>
          <w:rFonts w:ascii="Arial" w:eastAsia="Times New Roman" w:hAnsi="Arial" w:cs="Arial"/>
          <w:color w:val="000000"/>
          <w:sz w:val="27"/>
          <w:szCs w:val="27"/>
        </w:rPr>
        <w:t>As you watch the "How do you have patient-centered conversations? Motivational Interviewing Basics" </w:t>
      </w:r>
      <w:hyperlink r:id="rId22" w:tgtFrame="_blank" w:history="1">
        <w:r>
          <w:rPr>
            <w:rStyle w:val="Hyperlink"/>
            <w:rFonts w:ascii="inherit" w:eastAsia="Times New Roman" w:hAnsi="inherit" w:cs="Arial"/>
            <w:b/>
            <w:bCs/>
            <w:i/>
            <w:iCs/>
            <w:sz w:val="27"/>
            <w:szCs w:val="27"/>
          </w:rPr>
          <w:t>here,</w:t>
        </w:r>
      </w:hyperlink>
      <w:r>
        <w:rPr>
          <w:rFonts w:ascii="inherit" w:eastAsia="Times New Roman" w:hAnsi="inherit" w:cs="Arial"/>
          <w:color w:val="000000"/>
          <w:sz w:val="27"/>
          <w:szCs w:val="27"/>
        </w:rPr>
        <w:t> think about how you might incorporate motivational interviewing techniques in you interviewing style with new clients and answer questions 2 and 3.</w:t>
      </w:r>
    </w:p>
    <w:p w14:paraId="2643D1D5" w14:textId="77777777" w:rsidR="000D0191" w:rsidRDefault="000D0191" w:rsidP="000D0191">
      <w:pPr>
        <w:numPr>
          <w:ilvl w:val="0"/>
          <w:numId w:val="15"/>
        </w:numPr>
        <w:spacing w:before="100" w:beforeAutospacing="1" w:after="100" w:afterAutospacing="1" w:line="240" w:lineRule="auto"/>
        <w:divId w:val="736785623"/>
        <w:rPr>
          <w:rFonts w:ascii="Arial" w:eastAsia="Times New Roman" w:hAnsi="Arial" w:cs="Arial"/>
          <w:color w:val="000000"/>
          <w:sz w:val="27"/>
          <w:szCs w:val="27"/>
        </w:rPr>
      </w:pPr>
      <w:r>
        <w:rPr>
          <w:rFonts w:ascii="Arial" w:eastAsia="Times New Roman" w:hAnsi="Arial" w:cs="Arial"/>
          <w:color w:val="000000"/>
          <w:sz w:val="27"/>
          <w:szCs w:val="27"/>
        </w:rPr>
        <w:t>Referencing the video, chapter 7 in your textbook (pgs. 231-232), and other </w:t>
      </w:r>
      <w:hyperlink r:id="rId23" w:tgtFrame="_blank" w:history="1">
        <w:r>
          <w:rPr>
            <w:rStyle w:val="Strong"/>
            <w:rFonts w:ascii="Arial" w:eastAsia="Times New Roman" w:hAnsi="Arial" w:cs="Arial"/>
            <w:i/>
            <w:iCs/>
            <w:color w:val="0000FF"/>
            <w:sz w:val="27"/>
            <w:szCs w:val="27"/>
            <w:u w:val="single"/>
          </w:rPr>
          <w:t>resources</w:t>
        </w:r>
      </w:hyperlink>
      <w:r>
        <w:rPr>
          <w:rFonts w:ascii="Arial" w:eastAsia="Times New Roman" w:hAnsi="Arial" w:cs="Arial"/>
          <w:color w:val="000000"/>
          <w:sz w:val="27"/>
          <w:szCs w:val="27"/>
        </w:rPr>
        <w:t>, think about how you might incorporate motivational interviewing in your counseling style to avoid interviewing pitfalls, in the early stages of the helping relationship. </w:t>
      </w:r>
    </w:p>
    <w:p w14:paraId="12D597EC" w14:textId="77777777" w:rsidR="000D0191" w:rsidRDefault="000D0191" w:rsidP="000D0191">
      <w:pPr>
        <w:numPr>
          <w:ilvl w:val="0"/>
          <w:numId w:val="15"/>
        </w:numPr>
        <w:spacing w:before="100" w:beforeAutospacing="1" w:after="100" w:afterAutospacing="1" w:line="240" w:lineRule="auto"/>
        <w:divId w:val="736785623"/>
        <w:rPr>
          <w:rFonts w:ascii="Arial" w:eastAsia="Times New Roman" w:hAnsi="Arial" w:cs="Arial"/>
          <w:color w:val="000000"/>
          <w:sz w:val="27"/>
          <w:szCs w:val="27"/>
        </w:rPr>
      </w:pPr>
      <w:r>
        <w:rPr>
          <w:rFonts w:ascii="inherit" w:eastAsia="Times New Roman" w:hAnsi="inherit" w:cs="Arial"/>
          <w:color w:val="000000"/>
          <w:sz w:val="27"/>
          <w:szCs w:val="27"/>
        </w:rPr>
        <w:t>Consider Marlow's quote (above), how might it change the initial helping relationship dynamics with persons in need, especially substance users in search of treatment?</w:t>
      </w:r>
    </w:p>
    <w:p w14:paraId="2731ED69" w14:textId="77777777" w:rsidR="000D0191" w:rsidRDefault="000D0191" w:rsidP="000D0191">
      <w:pPr>
        <w:numPr>
          <w:ilvl w:val="0"/>
          <w:numId w:val="15"/>
        </w:numPr>
        <w:spacing w:before="100" w:beforeAutospacing="1" w:after="100" w:afterAutospacing="1" w:line="240" w:lineRule="auto"/>
        <w:divId w:val="736785623"/>
        <w:rPr>
          <w:rFonts w:ascii="Arial" w:eastAsia="Times New Roman" w:hAnsi="Arial" w:cs="Arial"/>
          <w:color w:val="000000"/>
          <w:sz w:val="27"/>
          <w:szCs w:val="27"/>
        </w:rPr>
      </w:pPr>
      <w:r>
        <w:rPr>
          <w:rFonts w:ascii="Arial" w:eastAsia="Times New Roman" w:hAnsi="Arial" w:cs="Arial"/>
          <w:color w:val="000000"/>
          <w:sz w:val="27"/>
          <w:szCs w:val="27"/>
        </w:rPr>
        <w:t>Why are clients with a substance use disorder</w:t>
      </w:r>
      <w:r>
        <w:rPr>
          <w:rFonts w:ascii="inherit" w:eastAsia="Times New Roman" w:hAnsi="inherit" w:cs="Arial"/>
          <w:color w:val="000000"/>
          <w:sz w:val="27"/>
          <w:szCs w:val="27"/>
        </w:rPr>
        <w:t> (SUD) generally reluctant to engage in open, honest dialogue about their substance use and other problems in living? </w:t>
      </w:r>
    </w:p>
    <w:p w14:paraId="416DA338" w14:textId="77777777" w:rsidR="000D0191" w:rsidRDefault="000D0191" w:rsidP="000D0191">
      <w:pPr>
        <w:pStyle w:val="title"/>
        <w:numPr>
          <w:ilvl w:val="0"/>
          <w:numId w:val="15"/>
        </w:numPr>
        <w:divId w:val="736785623"/>
        <w:rPr>
          <w:rFonts w:ascii="Arial" w:eastAsia="Times New Roman" w:hAnsi="Arial" w:cs="Arial"/>
          <w:color w:val="000000"/>
          <w:sz w:val="27"/>
          <w:szCs w:val="27"/>
        </w:rPr>
      </w:pPr>
      <w:r>
        <w:rPr>
          <w:rFonts w:ascii="Arial" w:eastAsia="Times New Roman" w:hAnsi="Arial" w:cs="Arial"/>
          <w:color w:val="000000"/>
          <w:sz w:val="27"/>
          <w:szCs w:val="27"/>
        </w:rPr>
        <w:t>Your submission word count is 300 - 500 words.</w:t>
      </w:r>
    </w:p>
    <w:p w14:paraId="261B7F86" w14:textId="77777777" w:rsidR="000D0191" w:rsidRDefault="000D0191">
      <w:pPr>
        <w:pStyle w:val="Heading3"/>
        <w:divId w:val="1516573014"/>
        <w:rPr>
          <w:rFonts w:ascii="Arial" w:eastAsia="Times New Roman" w:hAnsi="Arial" w:cs="Arial"/>
          <w:color w:val="000000"/>
          <w:sz w:val="27"/>
          <w:szCs w:val="27"/>
        </w:rPr>
      </w:pPr>
      <w:r>
        <w:rPr>
          <w:rStyle w:val="Strong"/>
          <w:rFonts w:ascii="Arial" w:eastAsia="Times New Roman" w:hAnsi="Arial" w:cs="Arial"/>
          <w:b w:val="0"/>
          <w:bCs w:val="0"/>
          <w:color w:val="000000"/>
        </w:rPr>
        <w:t>Note:</w:t>
      </w:r>
    </w:p>
    <w:p w14:paraId="07F80BE7" w14:textId="77777777" w:rsidR="000D0191" w:rsidRDefault="000D0191" w:rsidP="000D0191">
      <w:pPr>
        <w:numPr>
          <w:ilvl w:val="0"/>
          <w:numId w:val="16"/>
        </w:numPr>
        <w:spacing w:before="100" w:beforeAutospacing="1" w:after="100" w:afterAutospacing="1" w:line="240" w:lineRule="auto"/>
        <w:divId w:val="1516573014"/>
        <w:rPr>
          <w:rFonts w:ascii="Arial" w:eastAsia="Times New Roman" w:hAnsi="Arial" w:cs="Arial"/>
          <w:color w:val="000000"/>
          <w:sz w:val="27"/>
          <w:szCs w:val="27"/>
        </w:rPr>
      </w:pPr>
    </w:p>
    <w:p w14:paraId="51ED56B0" w14:textId="77777777" w:rsidR="000D0191" w:rsidRDefault="000D0191" w:rsidP="000D0191">
      <w:pPr>
        <w:numPr>
          <w:ilvl w:val="1"/>
          <w:numId w:val="16"/>
        </w:numPr>
        <w:spacing w:before="100" w:beforeAutospacing="1" w:after="100" w:afterAutospacing="1" w:line="240" w:lineRule="auto"/>
        <w:divId w:val="1516573014"/>
        <w:rPr>
          <w:rFonts w:ascii="Arial" w:eastAsia="Times New Roman" w:hAnsi="Arial" w:cs="Arial"/>
          <w:color w:val="000000"/>
          <w:sz w:val="27"/>
          <w:szCs w:val="27"/>
        </w:rPr>
      </w:pPr>
      <w:r>
        <w:rPr>
          <w:rFonts w:ascii="Arial" w:eastAsia="Times New Roman" w:hAnsi="Arial" w:cs="Arial"/>
          <w:color w:val="000000"/>
          <w:sz w:val="27"/>
          <w:szCs w:val="27"/>
        </w:rPr>
        <w:lastRenderedPageBreak/>
        <w:t>You must submit a post BEFORE you can see your classmates posts. </w:t>
      </w:r>
    </w:p>
    <w:p w14:paraId="19237981" w14:textId="77777777" w:rsidR="000D0191" w:rsidRDefault="000D0191" w:rsidP="000D0191">
      <w:pPr>
        <w:numPr>
          <w:ilvl w:val="1"/>
          <w:numId w:val="16"/>
        </w:numPr>
        <w:spacing w:before="100" w:beforeAutospacing="1" w:after="100" w:afterAutospacing="1" w:line="240" w:lineRule="auto"/>
        <w:divId w:val="1516573014"/>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14:paraId="00F8FBFF" w14:textId="77777777" w:rsidR="000D0191" w:rsidRDefault="000D0191" w:rsidP="000D0191">
      <w:pPr>
        <w:numPr>
          <w:ilvl w:val="1"/>
          <w:numId w:val="16"/>
        </w:numPr>
        <w:spacing w:before="100" w:beforeAutospacing="1" w:after="100" w:afterAutospacing="1" w:line="240" w:lineRule="auto"/>
        <w:divId w:val="1516573014"/>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6AE8069A" w14:textId="77777777" w:rsidR="000D0191" w:rsidRDefault="000D0191" w:rsidP="000D0191">
      <w:pPr>
        <w:numPr>
          <w:ilvl w:val="1"/>
          <w:numId w:val="16"/>
        </w:numPr>
        <w:spacing w:before="100" w:beforeAutospacing="1" w:after="100" w:afterAutospacing="1" w:line="240" w:lineRule="auto"/>
        <w:divId w:val="1516573014"/>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14:paraId="62523F26" w14:textId="77777777" w:rsidR="000D0191" w:rsidRDefault="000D0191" w:rsidP="000D0191">
      <w:pPr>
        <w:numPr>
          <w:ilvl w:val="1"/>
          <w:numId w:val="16"/>
        </w:numPr>
        <w:spacing w:before="100" w:beforeAutospacing="1" w:after="100" w:afterAutospacing="1" w:line="240" w:lineRule="auto"/>
        <w:divId w:val="1516573014"/>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084D8E44" w14:textId="77777777" w:rsidR="000D0191" w:rsidRDefault="000D0191" w:rsidP="000D0191">
      <w:pPr>
        <w:numPr>
          <w:ilvl w:val="1"/>
          <w:numId w:val="16"/>
        </w:numPr>
        <w:spacing w:before="100" w:beforeAutospacing="1" w:after="100" w:afterAutospacing="1" w:line="240" w:lineRule="auto"/>
        <w:divId w:val="1516573014"/>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17, 2021 at 11:59pm.</w:t>
      </w:r>
    </w:p>
    <w:p w14:paraId="22578B0A" w14:textId="77777777" w:rsidR="000D0191" w:rsidRDefault="000D0191">
      <w:pPr>
        <w:pStyle w:val="Heading4"/>
        <w:divId w:val="1516573014"/>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4A76E6EB" w14:textId="77777777" w:rsidR="00500E08" w:rsidRDefault="00500E08">
      <w:pPr>
        <w:pStyle w:val="NormalWeb"/>
        <w:rPr>
          <w:rFonts w:ascii="Arial" w:hAnsi="Arial" w:cs="Arial"/>
          <w:color w:val="000000"/>
          <w:sz w:val="27"/>
          <w:szCs w:val="27"/>
        </w:rPr>
      </w:pPr>
      <w:r>
        <w:rPr>
          <w:rStyle w:val="Strong"/>
          <w:rFonts w:ascii="Arial" w:hAnsi="Arial" w:cs="Arial"/>
          <w:color w:val="000000"/>
          <w:sz w:val="27"/>
          <w:szCs w:val="27"/>
        </w:rPr>
        <w:t>        </w:t>
      </w:r>
      <w:r>
        <w:rPr>
          <w:rFonts w:ascii="Arial" w:hAnsi="Arial" w:cs="Arial"/>
          <w:b/>
          <w:bCs/>
          <w:noProof/>
          <w:color w:val="000000"/>
          <w:sz w:val="27"/>
          <w:szCs w:val="27"/>
        </w:rPr>
        <mc:AlternateContent>
          <mc:Choice Requires="wps">
            <w:drawing>
              <wp:inline distT="0" distB="0" distL="0" distR="0" wp14:anchorId="1841757B" wp14:editId="2244B525">
                <wp:extent cx="3570605" cy="2152650"/>
                <wp:effectExtent l="0" t="0" r="0" b="0"/>
                <wp:docPr id="2" name="Rectangle 2" descr="Calvin and Hobbes 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70605"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C2FD0F" id="Rectangle 2" o:spid="_x0000_s1026" alt="Calvin and Hobbes I" style="width:281.15pt;height:169.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" filled="f" stroked="f">
                <o:lock v:ext="edit" aspectratio="t"/>
                <w10:anchorlock/>
              </v:rect>
            </w:pict>
          </mc:Fallback>
        </mc:AlternateContent>
      </w:r>
      <w:r>
        <w:rPr>
          <w:rStyle w:val="Strong"/>
          <w:rFonts w:ascii="Arial" w:hAnsi="Arial" w:cs="Arial"/>
          <w:color w:val="000000"/>
          <w:sz w:val="27"/>
          <w:szCs w:val="27"/>
        </w:rPr>
        <w:t> </w:t>
      </w:r>
      <w:r>
        <w:rPr>
          <w:rFonts w:ascii="Arial" w:hAnsi="Arial" w:cs="Arial"/>
          <w:b/>
          <w:bCs/>
          <w:noProof/>
          <w:color w:val="000000"/>
          <w:sz w:val="27"/>
          <w:szCs w:val="27"/>
        </w:rPr>
        <mc:AlternateContent>
          <mc:Choice Requires="wps">
            <w:drawing>
              <wp:inline distT="0" distB="0" distL="0" distR="0" wp14:anchorId="40E60E87" wp14:editId="54C832D3">
                <wp:extent cx="3505200" cy="2133600"/>
                <wp:effectExtent l="0" t="0" r="0" b="7620"/>
                <wp:docPr id="1" name="Rectangle 1" descr="Calvin and Hobbes 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05200" cy="213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471400" id="Rectangle 1" o:spid="_x0000_s1026" alt="Calvin and Hobbes II" style="width:276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" filled="f" stroked="f">
                <o:lock v:ext="edit" aspectratio="t"/>
                <w10:anchorlock/>
              </v:rect>
            </w:pict>
          </mc:Fallback>
        </mc:AlternateContent>
      </w:r>
    </w:p>
    <w:p w14:paraId="4E85A368" w14:textId="77777777" w:rsidR="00500E08" w:rsidRDefault="00500E08">
      <w:pPr>
        <w:pStyle w:val="NormalWeb"/>
        <w:rPr>
          <w:rFonts w:ascii="Arial" w:hAnsi="Arial" w:cs="Arial"/>
          <w:color w:val="000000"/>
          <w:sz w:val="27"/>
          <w:szCs w:val="27"/>
        </w:rPr>
      </w:pPr>
      <w:r>
        <w:rPr>
          <w:rStyle w:val="Emphasis"/>
          <w:rFonts w:ascii="Arial" w:hAnsi="Arial" w:cs="Arial"/>
          <w:color w:val="000000"/>
          <w:sz w:val="27"/>
          <w:szCs w:val="27"/>
        </w:rPr>
        <w:t xml:space="preserve">        "If you are going to live life on your own terms, there needs to be terms, and somehow you need to live up to </w:t>
      </w:r>
      <w:r>
        <w:rPr>
          <w:rStyle w:val="Emphasis"/>
          <w:rFonts w:ascii="Arial" w:hAnsi="Arial" w:cs="Arial"/>
          <w:color w:val="000000"/>
          <w:sz w:val="27"/>
          <w:szCs w:val="27"/>
        </w:rPr>
        <w:lastRenderedPageBreak/>
        <w:t>them."                                                                                                                                                                                                             ~ Robert B. Parker</w:t>
      </w:r>
    </w:p>
    <w:p w14:paraId="77DAA50B" w14:textId="77777777" w:rsidR="00500E08" w:rsidRDefault="00500E08">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14:paraId="19FA9627" w14:textId="77777777" w:rsidR="00500E08" w:rsidRDefault="00500E08">
      <w:pPr>
        <w:pStyle w:val="NormalWeb"/>
        <w:rPr>
          <w:rFonts w:ascii="Arial" w:hAnsi="Arial" w:cs="Arial"/>
          <w:color w:val="000000"/>
          <w:sz w:val="27"/>
          <w:szCs w:val="27"/>
        </w:rPr>
      </w:pPr>
      <w:r>
        <w:rPr>
          <w:rFonts w:ascii="Arial" w:hAnsi="Arial" w:cs="Arial"/>
          <w:color w:val="000000"/>
          <w:sz w:val="27"/>
          <w:szCs w:val="27"/>
        </w:rPr>
        <w:t>How can unresolved mental illness contribute to substance use? In what ways does substance use impact mental illness? Are these things common knowledge? Or universally accepted?</w:t>
      </w:r>
    </w:p>
    <w:p w14:paraId="3D5F1316" w14:textId="77777777" w:rsidR="00500E08" w:rsidRDefault="00500E08">
      <w:pPr>
        <w:pStyle w:val="NormalWeb"/>
        <w:rPr>
          <w:rFonts w:ascii="Arial" w:hAnsi="Arial" w:cs="Arial"/>
          <w:color w:val="000000"/>
          <w:sz w:val="27"/>
          <w:szCs w:val="27"/>
        </w:rPr>
      </w:pPr>
      <w:r>
        <w:rPr>
          <w:rFonts w:ascii="Arial" w:hAnsi="Arial" w:cs="Arial"/>
          <w:i/>
          <w:iCs/>
          <w:color w:val="000000"/>
          <w:sz w:val="27"/>
          <w:szCs w:val="27"/>
        </w:rPr>
        <w:t>Think about these questions while you watch the following videos.</w:t>
      </w:r>
    </w:p>
    <w:p w14:paraId="036C0052" w14:textId="77777777" w:rsidR="00500E08" w:rsidRDefault="00500E08">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61550EA5" w14:textId="77777777" w:rsidR="00500E08" w:rsidRDefault="00500E08">
      <w:pPr>
        <w:pStyle w:val="NormalWeb"/>
        <w:rPr>
          <w:rFonts w:ascii="Arial" w:hAnsi="Arial" w:cs="Arial"/>
          <w:color w:val="000000"/>
          <w:sz w:val="27"/>
          <w:szCs w:val="27"/>
        </w:rPr>
      </w:pPr>
      <w:r>
        <w:rPr>
          <w:rFonts w:ascii="Arial" w:hAnsi="Arial" w:cs="Arial"/>
          <w:color w:val="000000"/>
          <w:sz w:val="27"/>
          <w:szCs w:val="27"/>
        </w:rPr>
        <w:t>You are part of a research team that studies mental illness and substance use. Based on your experience and education, you are relatively still new to this field. Today, you are speaking with a participant that is in remission from the symptoms of their co-occurring disorders. Your job is to reflect on what you have learned.</w:t>
      </w:r>
    </w:p>
    <w:p w14:paraId="171FCD60" w14:textId="77777777" w:rsidR="00500E08" w:rsidRDefault="00500E08">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The Discussion Instructions</w:t>
      </w:r>
    </w:p>
    <w:p w14:paraId="3A1691E6" w14:textId="77777777" w:rsidR="00500E08" w:rsidRDefault="00500E08" w:rsidP="00500E08">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Watch the video "Recovery after depression and substance use." </w:t>
      </w:r>
    </w:p>
    <w:p w14:paraId="0EE7FCF9" w14:textId="77777777" w:rsidR="00500E08" w:rsidRDefault="00500E08" w:rsidP="00500E08">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Based on the videos and other resources, what things did you learn about depression and substance use that you didn’t know before. Are there things that you thought before that you have now learned that it was inaccurate or incorrect?</w:t>
      </w:r>
    </w:p>
    <w:p w14:paraId="74E09CD1" w14:textId="77777777" w:rsidR="00500E08" w:rsidRDefault="00500E08" w:rsidP="00500E08">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w:t>
      </w:r>
    </w:p>
    <w:p w14:paraId="67ECFF40" w14:textId="77777777" w:rsidR="00500E08" w:rsidRDefault="00500E08" w:rsidP="00500E08">
      <w:pPr>
        <w:numPr>
          <w:ilvl w:val="0"/>
          <w:numId w:val="1"/>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Your submission should be 300-500 words minimum.</w:t>
      </w:r>
    </w:p>
    <w:p w14:paraId="0A0927E0" w14:textId="77777777" w:rsidR="00500E08" w:rsidRDefault="00500E08">
      <w:pPr>
        <w:pStyle w:val="Heading3"/>
        <w:rPr>
          <w:rFonts w:ascii="Arial" w:eastAsia="Times New Roman" w:hAnsi="Arial" w:cs="Arial"/>
          <w:color w:val="000000"/>
          <w:sz w:val="27"/>
          <w:szCs w:val="27"/>
        </w:rPr>
      </w:pPr>
      <w:r>
        <w:rPr>
          <w:rStyle w:val="Strong"/>
          <w:rFonts w:ascii="Arial" w:eastAsia="Times New Roman" w:hAnsi="Arial" w:cs="Arial"/>
          <w:b w:val="0"/>
          <w:bCs w:val="0"/>
          <w:color w:val="000000"/>
        </w:rPr>
        <w:t>Note:</w:t>
      </w:r>
    </w:p>
    <w:p w14:paraId="1C4B65E3" w14:textId="77777777" w:rsidR="00500E08" w:rsidRDefault="00500E08" w:rsidP="00500E08">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14:paraId="13908112" w14:textId="77777777" w:rsidR="00500E08" w:rsidRDefault="00500E08" w:rsidP="00500E08">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14:paraId="29B44D95" w14:textId="77777777" w:rsidR="00500E08" w:rsidRDefault="00500E08" w:rsidP="00500E08">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05110FE5" w14:textId="77777777" w:rsidR="00500E08" w:rsidRDefault="00500E08" w:rsidP="00500E08">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14:paraId="7A9B7198" w14:textId="77777777" w:rsidR="00500E08" w:rsidRDefault="00500E08" w:rsidP="00500E08">
      <w:pPr>
        <w:numPr>
          <w:ilvl w:val="0"/>
          <w:numId w:val="2"/>
        </w:numPr>
        <w:spacing w:before="100" w:beforeAutospacing="1" w:after="100" w:afterAutospacing="1" w:line="240" w:lineRule="auto"/>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3861D745" w14:textId="77777777" w:rsidR="00500E08" w:rsidRDefault="00500E08">
      <w:pPr>
        <w:pStyle w:val="Heading4"/>
        <w:rPr>
          <w:rFonts w:ascii="Arial" w:eastAsia="Times New Roman" w:hAnsi="Arial" w:cs="Arial"/>
          <w:color w:val="000000"/>
          <w:sz w:val="27"/>
          <w:szCs w:val="27"/>
        </w:rPr>
      </w:pPr>
      <w:r>
        <w:rPr>
          <w:rFonts w:ascii="Arial" w:eastAsia="Times New Roman" w:hAnsi="Arial" w:cs="Arial"/>
          <w:color w:val="000000"/>
          <w:sz w:val="27"/>
          <w:szCs w:val="27"/>
        </w:rPr>
        <w:lastRenderedPageBreak/>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14:paraId="56D65833" w14:textId="77777777" w:rsidR="00E010A9" w:rsidRDefault="00E010A9">
      <w:pPr>
        <w:pStyle w:val="Heading2"/>
        <w:divId w:val="1885559575"/>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7802874C" w14:textId="77777777" w:rsidR="00E010A9" w:rsidRDefault="00E010A9">
      <w:pPr>
        <w:pStyle w:val="NormalWeb"/>
        <w:divId w:val="1885559575"/>
        <w:rPr>
          <w:rFonts w:ascii="Arial" w:hAnsi="Arial" w:cs="Arial"/>
          <w:color w:val="000000"/>
          <w:sz w:val="27"/>
          <w:szCs w:val="27"/>
        </w:rPr>
      </w:pPr>
      <w:r>
        <w:rPr>
          <w:rStyle w:val="Strong"/>
          <w:rFonts w:ascii="Arial" w:hAnsi="Arial" w:cs="Arial"/>
          <w:color w:val="000000"/>
          <w:sz w:val="27"/>
          <w:szCs w:val="27"/>
        </w:rPr>
        <w:t>        </w:t>
      </w:r>
      <w:r>
        <w:rPr>
          <w:rFonts w:ascii="Arial" w:hAnsi="Arial" w:cs="Arial"/>
          <w:b/>
          <w:bCs/>
          <w:noProof/>
          <w:color w:val="000000"/>
          <w:sz w:val="27"/>
          <w:szCs w:val="27"/>
        </w:rPr>
        <mc:AlternateContent>
          <mc:Choice Requires="wps">
            <w:drawing>
              <wp:inline distT="0" distB="0" distL="0" distR="0" wp14:anchorId="66010C63" wp14:editId="51452A00">
                <wp:extent cx="3569335" cy="2153285"/>
                <wp:effectExtent l="0" t="0" r="0" b="0"/>
                <wp:docPr id="3" name="Rectangle 3" descr="Calvin and Hobbes 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69335" cy="215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59F4F5" id="Rectangle 3" o:spid="_x0000_s1026" alt="Calvin and Hobbes I" style="width:281.05pt;height:169.5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" filled="f" stroked="f">
                <o:lock v:ext="edit" aspectratio="t"/>
                <w10:anchorlock/>
              </v:rect>
            </w:pict>
          </mc:Fallback>
        </mc:AlternateContent>
      </w:r>
      <w:r>
        <w:rPr>
          <w:rStyle w:val="Strong"/>
          <w:rFonts w:ascii="Arial" w:hAnsi="Arial" w:cs="Arial"/>
          <w:color w:val="000000"/>
          <w:sz w:val="27"/>
          <w:szCs w:val="27"/>
        </w:rPr>
        <w:t> </w:t>
      </w:r>
      <w:r>
        <w:rPr>
          <w:rFonts w:ascii="Arial" w:hAnsi="Arial" w:cs="Arial"/>
          <w:b/>
          <w:bCs/>
          <w:noProof/>
          <w:color w:val="000000"/>
          <w:sz w:val="27"/>
          <w:szCs w:val="27"/>
        </w:rPr>
        <mc:AlternateContent>
          <mc:Choice Requires="wps">
            <w:drawing>
              <wp:inline distT="0" distB="0" distL="0" distR="0" wp14:anchorId="65691B63" wp14:editId="0C4C998F">
                <wp:extent cx="3502660" cy="2131060"/>
                <wp:effectExtent l="0" t="0" r="0" b="2540"/>
                <wp:docPr id="4" name="Rectangle 4" descr="Calvin and Hobbes I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02660" cy="213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D2DA78" id="Rectangle 4" o:spid="_x0000_s1026" alt="Calvin and Hobbes II" style="width:275.8pt;height:167.8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" filled="f" stroked="f">
                <o:lock v:ext="edit" aspectratio="t"/>
                <w10:anchorlock/>
              </v:rect>
            </w:pict>
          </mc:Fallback>
        </mc:AlternateContent>
      </w:r>
    </w:p>
    <w:p w14:paraId="140D6898" w14:textId="77777777" w:rsidR="00E010A9" w:rsidRDefault="00E010A9">
      <w:pPr>
        <w:pStyle w:val="NormalWeb"/>
        <w:divId w:val="1885559575"/>
        <w:rPr>
          <w:rFonts w:ascii="Arial" w:hAnsi="Arial" w:cs="Arial"/>
          <w:color w:val="000000"/>
          <w:sz w:val="27"/>
          <w:szCs w:val="27"/>
        </w:rPr>
      </w:pPr>
      <w:r>
        <w:rPr>
          <w:rStyle w:val="Emphasis"/>
          <w:rFonts w:ascii="Arial" w:hAnsi="Arial" w:cs="Arial"/>
          <w:color w:val="000000"/>
          <w:sz w:val="27"/>
          <w:szCs w:val="27"/>
        </w:rPr>
        <w:t>        "If you are going to live life on your own terms, there needs to be terms, and somehow you need to live up to them."                                                                                                                                                                                                             ~ Robert B. Parker</w:t>
      </w:r>
    </w:p>
    <w:p w14:paraId="61725DF7" w14:textId="77777777" w:rsidR="00E010A9" w:rsidRDefault="00E010A9">
      <w:pPr>
        <w:pStyle w:val="Heading3"/>
        <w:divId w:val="1885559575"/>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14:paraId="7B8BC942" w14:textId="77777777" w:rsidR="00E010A9" w:rsidRDefault="00E010A9">
      <w:pPr>
        <w:pStyle w:val="NormalWeb"/>
        <w:divId w:val="1885559575"/>
        <w:rPr>
          <w:rFonts w:ascii="Arial" w:hAnsi="Arial" w:cs="Arial"/>
          <w:color w:val="000000"/>
          <w:sz w:val="27"/>
          <w:szCs w:val="27"/>
        </w:rPr>
      </w:pPr>
      <w:r>
        <w:rPr>
          <w:rFonts w:ascii="Arial" w:hAnsi="Arial" w:cs="Arial"/>
          <w:color w:val="000000"/>
          <w:sz w:val="27"/>
          <w:szCs w:val="27"/>
        </w:rPr>
        <w:t>How can unresolved mental illness contribute to substance use? In what ways does substance use impact mental illness? Are these things common knowledge? Or universally accepted?</w:t>
      </w:r>
    </w:p>
    <w:p w14:paraId="3CB4E4D5" w14:textId="77777777" w:rsidR="00E010A9" w:rsidRDefault="00E010A9">
      <w:pPr>
        <w:pStyle w:val="NormalWeb"/>
        <w:divId w:val="1885559575"/>
        <w:rPr>
          <w:rFonts w:ascii="Arial" w:hAnsi="Arial" w:cs="Arial"/>
          <w:color w:val="000000"/>
          <w:sz w:val="27"/>
          <w:szCs w:val="27"/>
        </w:rPr>
      </w:pPr>
      <w:r>
        <w:rPr>
          <w:rFonts w:ascii="Arial" w:hAnsi="Arial" w:cs="Arial"/>
          <w:i/>
          <w:iCs/>
          <w:color w:val="000000"/>
          <w:sz w:val="27"/>
          <w:szCs w:val="27"/>
        </w:rPr>
        <w:t>Think about these questions while you watch the following videos.</w:t>
      </w:r>
    </w:p>
    <w:p w14:paraId="02BBA2F6" w14:textId="77777777" w:rsidR="00E010A9" w:rsidRDefault="00E010A9">
      <w:pPr>
        <w:pStyle w:val="Heading3"/>
        <w:divId w:val="1885559575"/>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The Prompt</w:t>
      </w:r>
    </w:p>
    <w:p w14:paraId="73677A33" w14:textId="77777777" w:rsidR="00E010A9" w:rsidRDefault="00E010A9">
      <w:pPr>
        <w:pStyle w:val="NormalWeb"/>
        <w:divId w:val="1885559575"/>
        <w:rPr>
          <w:rFonts w:ascii="Arial" w:hAnsi="Arial" w:cs="Arial"/>
          <w:color w:val="000000"/>
          <w:sz w:val="27"/>
          <w:szCs w:val="27"/>
        </w:rPr>
      </w:pPr>
      <w:r>
        <w:rPr>
          <w:rFonts w:ascii="Arial" w:hAnsi="Arial" w:cs="Arial"/>
          <w:color w:val="000000"/>
          <w:sz w:val="27"/>
          <w:szCs w:val="27"/>
        </w:rPr>
        <w:t>You are part of a research team that studies mental illness and substance use. Based on your experience and education, you are relatively still new to this field. Today, you are speaking with a participant that is in remission from the symptoms of their co-occurring disorders. Your job is to reflect on what you have learned.</w:t>
      </w:r>
    </w:p>
    <w:p w14:paraId="63C7F7A1" w14:textId="77777777" w:rsidR="00E010A9" w:rsidRDefault="00E010A9">
      <w:pPr>
        <w:pStyle w:val="Heading3"/>
        <w:divId w:val="1885559575"/>
        <w:rPr>
          <w:rFonts w:ascii="Arial" w:eastAsia="Times New Roman" w:hAnsi="Arial" w:cs="Arial"/>
          <w:color w:val="000000"/>
          <w:sz w:val="27"/>
          <w:szCs w:val="27"/>
        </w:rPr>
      </w:pPr>
      <w:r>
        <w:rPr>
          <w:rStyle w:val="Strong"/>
          <w:rFonts w:ascii="Arial" w:eastAsia="Times New Roman" w:hAnsi="Arial" w:cs="Arial"/>
          <w:b w:val="0"/>
          <w:bCs w:val="0"/>
          <w:color w:val="000000"/>
        </w:rPr>
        <w:t>The Discussion Instructions</w:t>
      </w:r>
    </w:p>
    <w:p w14:paraId="0973CB0F" w14:textId="77777777" w:rsidR="00E010A9" w:rsidRDefault="00E010A9" w:rsidP="00E010A9">
      <w:pPr>
        <w:numPr>
          <w:ilvl w:val="0"/>
          <w:numId w:val="3"/>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Watch the video "Recovery after depression and substance use." </w:t>
      </w:r>
    </w:p>
    <w:p w14:paraId="3A41C3AF" w14:textId="77777777" w:rsidR="00E010A9" w:rsidRDefault="00E010A9" w:rsidP="00E010A9">
      <w:pPr>
        <w:numPr>
          <w:ilvl w:val="0"/>
          <w:numId w:val="3"/>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Based on the videos and other resources, what things did you learn about depression and substance use that you didn’t know before. Are there things that you thought before that you have now learned that it was inaccurate or incorrect?</w:t>
      </w:r>
    </w:p>
    <w:p w14:paraId="07FCE41F" w14:textId="77777777" w:rsidR="00E010A9" w:rsidRDefault="00E010A9" w:rsidP="00E010A9">
      <w:pPr>
        <w:numPr>
          <w:ilvl w:val="0"/>
          <w:numId w:val="3"/>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w:t>
      </w:r>
    </w:p>
    <w:p w14:paraId="0BC8410C" w14:textId="77777777" w:rsidR="00E010A9" w:rsidRDefault="00E010A9" w:rsidP="00E010A9">
      <w:pPr>
        <w:numPr>
          <w:ilvl w:val="0"/>
          <w:numId w:val="3"/>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Your submission should be 300-500 words minimum.</w:t>
      </w:r>
    </w:p>
    <w:p w14:paraId="1C741D4A" w14:textId="77777777" w:rsidR="00E010A9" w:rsidRDefault="00E010A9">
      <w:pPr>
        <w:pStyle w:val="Heading3"/>
        <w:divId w:val="1885559575"/>
        <w:rPr>
          <w:rFonts w:ascii="Arial" w:eastAsia="Times New Roman" w:hAnsi="Arial" w:cs="Arial"/>
          <w:color w:val="000000"/>
          <w:sz w:val="27"/>
          <w:szCs w:val="27"/>
        </w:rPr>
      </w:pPr>
      <w:r>
        <w:rPr>
          <w:rStyle w:val="Strong"/>
          <w:rFonts w:ascii="Arial" w:eastAsia="Times New Roman" w:hAnsi="Arial" w:cs="Arial"/>
          <w:b w:val="0"/>
          <w:bCs w:val="0"/>
          <w:color w:val="000000"/>
        </w:rPr>
        <w:t>Note:</w:t>
      </w:r>
    </w:p>
    <w:p w14:paraId="2D944EA4" w14:textId="77777777" w:rsidR="00E010A9" w:rsidRDefault="00E010A9" w:rsidP="00E010A9">
      <w:pPr>
        <w:numPr>
          <w:ilvl w:val="0"/>
          <w:numId w:val="4"/>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14:paraId="2D99AA3E" w14:textId="77777777" w:rsidR="00E010A9" w:rsidRDefault="00E010A9" w:rsidP="00E010A9">
      <w:pPr>
        <w:numPr>
          <w:ilvl w:val="0"/>
          <w:numId w:val="4"/>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14:paraId="7B24DCFE" w14:textId="77777777" w:rsidR="00E010A9" w:rsidRDefault="00E010A9" w:rsidP="00E010A9">
      <w:pPr>
        <w:numPr>
          <w:ilvl w:val="0"/>
          <w:numId w:val="4"/>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503EFF9F" w14:textId="77777777" w:rsidR="00E010A9" w:rsidRDefault="00E010A9" w:rsidP="00E010A9">
      <w:pPr>
        <w:numPr>
          <w:ilvl w:val="0"/>
          <w:numId w:val="4"/>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14:paraId="1BE160A3" w14:textId="77777777" w:rsidR="00E010A9" w:rsidRDefault="00E010A9" w:rsidP="00E010A9">
      <w:pPr>
        <w:numPr>
          <w:ilvl w:val="0"/>
          <w:numId w:val="4"/>
        </w:numPr>
        <w:spacing w:before="100" w:beforeAutospacing="1" w:after="100" w:afterAutospacing="1" w:line="240" w:lineRule="auto"/>
        <w:divId w:val="1885559575"/>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304519F1" w14:textId="77777777" w:rsidR="00E010A9" w:rsidRDefault="00E010A9">
      <w:pPr>
        <w:pStyle w:val="Heading4"/>
        <w:divId w:val="1885559575"/>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14:paraId="1C8C4012" w14:textId="2F758E4B" w:rsidR="00500E08" w:rsidRDefault="00FE6CCA">
      <w:hyperlink r:id="rId24" w:history="1">
        <w:r w:rsidR="009E3124" w:rsidRPr="00F2463A">
          <w:rPr>
            <w:rStyle w:val="Hyperlink"/>
          </w:rPr>
          <w:t>https://youtu.be/FEo8QTqhzeY</w:t>
        </w:r>
      </w:hyperlink>
    </w:p>
    <w:p w14:paraId="67AE7E3A" w14:textId="4BE09E19" w:rsidR="009E3124" w:rsidRDefault="009E3124"/>
    <w:p w14:paraId="1223E3EE" w14:textId="77777777" w:rsidR="003549B7" w:rsidRDefault="003549B7">
      <w:pPr>
        <w:pStyle w:val="Heading2"/>
        <w:divId w:val="1838690624"/>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05EBD910" w14:textId="77777777" w:rsidR="003549B7" w:rsidRDefault="003549B7">
      <w:pPr>
        <w:pStyle w:val="NormalWeb"/>
        <w:divId w:val="1838690624"/>
        <w:rPr>
          <w:rFonts w:ascii="Arial" w:hAnsi="Arial" w:cs="Arial"/>
          <w:color w:val="000000"/>
          <w:sz w:val="27"/>
          <w:szCs w:val="27"/>
        </w:rPr>
      </w:pPr>
      <w:r>
        <w:rPr>
          <w:rFonts w:ascii="Arial" w:hAnsi="Arial" w:cs="Arial"/>
          <w:b/>
          <w:bCs/>
          <w:noProof/>
          <w:color w:val="000000"/>
          <w:sz w:val="27"/>
          <w:szCs w:val="27"/>
        </w:rPr>
        <mc:AlternateContent>
          <mc:Choice Requires="wps">
            <w:drawing>
              <wp:inline distT="0" distB="0" distL="0" distR="0" wp14:anchorId="12AC91A3" wp14:editId="015BC681">
                <wp:extent cx="306705" cy="306705"/>
                <wp:effectExtent l="0" t="0" r="0" b="0"/>
                <wp:docPr id="5" name="Rectangle 5" descr="Calvin is upset that his mom didn't fix his sandwich the way he wan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04C4AE" id="Rectangle 5" o:spid="_x0000_s1026" alt="Calvin is upset that his mom didn't fix his sandwich the way he wanted."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" filled="f" stroked="f">
                <o:lock v:ext="edit" aspectratio="t"/>
                <w10:anchorlock/>
              </v:rect>
            </w:pict>
          </mc:Fallback>
        </mc:AlternateContent>
      </w:r>
    </w:p>
    <w:p w14:paraId="43F2E5BF" w14:textId="77777777" w:rsidR="003549B7" w:rsidRDefault="003549B7">
      <w:pPr>
        <w:pStyle w:val="NormalWeb"/>
        <w:divId w:val="1838690624"/>
        <w:rPr>
          <w:rFonts w:ascii="Arial" w:hAnsi="Arial" w:cs="Arial"/>
          <w:color w:val="000000"/>
          <w:sz w:val="27"/>
          <w:szCs w:val="27"/>
        </w:rPr>
      </w:pPr>
      <w:r>
        <w:rPr>
          <w:rStyle w:val="Emphasis"/>
          <w:rFonts w:ascii="Arial" w:hAnsi="Arial" w:cs="Arial"/>
          <w:color w:val="000000"/>
          <w:sz w:val="27"/>
          <w:szCs w:val="27"/>
        </w:rPr>
        <w:t>                              "Listen. People start to heal the moment they feel heard." ~ Cheryl Richardson</w:t>
      </w:r>
    </w:p>
    <w:p w14:paraId="5864AD4C" w14:textId="77777777" w:rsidR="003549B7" w:rsidRDefault="003549B7">
      <w:pPr>
        <w:pStyle w:val="Heading3"/>
        <w:divId w:val="1838690624"/>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Consider This...</w:t>
      </w:r>
    </w:p>
    <w:p w14:paraId="29591F71" w14:textId="77777777" w:rsidR="003549B7" w:rsidRDefault="003549B7">
      <w:pPr>
        <w:pStyle w:val="NormalWeb"/>
        <w:divId w:val="1838690624"/>
        <w:rPr>
          <w:rFonts w:ascii="Arial" w:hAnsi="Arial" w:cs="Arial"/>
          <w:color w:val="000000"/>
          <w:sz w:val="27"/>
          <w:szCs w:val="27"/>
        </w:rPr>
      </w:pPr>
      <w:r>
        <w:rPr>
          <w:rFonts w:ascii="Arial" w:hAnsi="Arial" w:cs="Arial"/>
          <w:color w:val="000000"/>
          <w:sz w:val="27"/>
          <w:szCs w:val="27"/>
        </w:rPr>
        <w:t>Do not underestimate the power of a smile, a kind word, a listening ear, an honest compliment, or the smallest act of caring and kindness. In addictions treatment and recovery, all of these have the potential to save a life.</w:t>
      </w:r>
    </w:p>
    <w:p w14:paraId="5B17FBEE" w14:textId="77777777" w:rsidR="003549B7" w:rsidRDefault="003549B7">
      <w:pPr>
        <w:pStyle w:val="NormalWeb"/>
        <w:divId w:val="1838690624"/>
        <w:rPr>
          <w:rFonts w:ascii="Arial" w:hAnsi="Arial" w:cs="Arial"/>
          <w:color w:val="000000"/>
          <w:sz w:val="27"/>
          <w:szCs w:val="27"/>
        </w:rPr>
      </w:pPr>
      <w:r>
        <w:rPr>
          <w:rStyle w:val="Emphasis"/>
          <w:rFonts w:ascii="Arial" w:hAnsi="Arial" w:cs="Arial"/>
          <w:color w:val="000000"/>
          <w:sz w:val="27"/>
          <w:szCs w:val="27"/>
        </w:rPr>
        <w:t>Think about this statement as you complete the rest of the assignment. Make sure you follow "The Assignment Instructions."</w:t>
      </w:r>
    </w:p>
    <w:p w14:paraId="4228B70C" w14:textId="77777777" w:rsidR="003549B7" w:rsidRDefault="003549B7">
      <w:pPr>
        <w:pStyle w:val="Heading3"/>
        <w:divId w:val="1838690624"/>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2F031C2E" w14:textId="77777777" w:rsidR="003549B7" w:rsidRDefault="003549B7">
      <w:pPr>
        <w:pStyle w:val="NormalWeb"/>
        <w:divId w:val="1838690624"/>
        <w:rPr>
          <w:rFonts w:ascii="Arial" w:hAnsi="Arial" w:cs="Arial"/>
          <w:color w:val="000000"/>
          <w:sz w:val="27"/>
          <w:szCs w:val="27"/>
        </w:rPr>
      </w:pPr>
      <w:r>
        <w:rPr>
          <w:rFonts w:ascii="Arial" w:hAnsi="Arial" w:cs="Arial"/>
          <w:color w:val="000000"/>
          <w:sz w:val="27"/>
          <w:szCs w:val="27"/>
        </w:rPr>
        <w:t>In a </w:t>
      </w:r>
      <w:hyperlink r:id="rId25" w:tgtFrame="_blank" w:history="1">
        <w:r>
          <w:rPr>
            <w:rStyle w:val="Strong"/>
            <w:rFonts w:ascii="Arial" w:hAnsi="Arial" w:cs="Arial"/>
            <w:i/>
            <w:iCs/>
            <w:color w:val="0000FF"/>
            <w:sz w:val="27"/>
            <w:szCs w:val="27"/>
            <w:u w:val="single"/>
          </w:rPr>
          <w:t>helping relationship</w:t>
        </w:r>
      </w:hyperlink>
      <w:r>
        <w:rPr>
          <w:rFonts w:ascii="Arial" w:hAnsi="Arial" w:cs="Arial"/>
          <w:color w:val="000000"/>
          <w:sz w:val="27"/>
          <w:szCs w:val="27"/>
        </w:rPr>
        <w:t>, the helper and client work together to explore the client’s circumstances, enabling the individual to re-evaluate his or her experiences and potential. </w:t>
      </w:r>
      <w:hyperlink r:id="rId26" w:tgtFrame="_blank" w:history="1">
        <w:r>
          <w:rPr>
            <w:rStyle w:val="Strong"/>
            <w:rFonts w:ascii="Arial" w:hAnsi="Arial" w:cs="Arial"/>
            <w:i/>
            <w:iCs/>
            <w:color w:val="0000FF"/>
            <w:sz w:val="27"/>
            <w:szCs w:val="27"/>
            <w:u w:val="single"/>
          </w:rPr>
          <w:t>Active listening</w:t>
        </w:r>
      </w:hyperlink>
      <w:r>
        <w:rPr>
          <w:rFonts w:ascii="Arial" w:hAnsi="Arial" w:cs="Arial"/>
          <w:color w:val="000000"/>
          <w:sz w:val="27"/>
          <w:szCs w:val="27"/>
        </w:rPr>
        <w:t> is necessary because the helper may, perhaps, be the first person that the individual has met, in a long time, who truly listens without judgment or prejudice and whom he or she can trust. The helper demonstrates </w:t>
      </w:r>
      <w:hyperlink r:id="rId27" w:tgtFrame="_blank" w:history="1">
        <w:r>
          <w:rPr>
            <w:rStyle w:val="Emphasis"/>
            <w:rFonts w:ascii="Arial" w:hAnsi="Arial" w:cs="Arial"/>
            <w:b/>
            <w:bCs/>
            <w:color w:val="0000FF"/>
            <w:sz w:val="27"/>
            <w:szCs w:val="27"/>
            <w:u w:val="single"/>
          </w:rPr>
          <w:t>attending behavior</w:t>
        </w:r>
      </w:hyperlink>
      <w:r>
        <w:rPr>
          <w:rFonts w:ascii="Arial" w:hAnsi="Arial" w:cs="Arial"/>
          <w:color w:val="000000"/>
          <w:sz w:val="27"/>
          <w:szCs w:val="27"/>
        </w:rPr>
        <w:t> in order to facilitate the client’s full and confident expression of his or her feelings. The helper must endeavor to actively listen </w:t>
      </w:r>
      <w:hyperlink r:id="rId28" w:tgtFrame="_blank" w:history="1">
        <w:r>
          <w:rPr>
            <w:rStyle w:val="Emphasis"/>
            <w:rFonts w:ascii="Arial" w:hAnsi="Arial" w:cs="Arial"/>
            <w:b/>
            <w:bCs/>
            <w:color w:val="0000FF"/>
            <w:sz w:val="27"/>
            <w:szCs w:val="27"/>
            <w:u w:val="single"/>
          </w:rPr>
          <w:t>without diverting attention away from the client.</w:t>
        </w:r>
      </w:hyperlink>
      <w:r>
        <w:rPr>
          <w:rFonts w:ascii="Arial" w:hAnsi="Arial" w:cs="Arial"/>
          <w:color w:val="000000"/>
          <w:sz w:val="27"/>
          <w:szCs w:val="27"/>
        </w:rPr>
        <w:t> Active </w:t>
      </w:r>
      <w:hyperlink r:id="rId29" w:tgtFrame="_blank" w:history="1">
        <w:r>
          <w:rPr>
            <w:rStyle w:val="Emphasis"/>
            <w:rFonts w:ascii="Arial" w:hAnsi="Arial" w:cs="Arial"/>
            <w:b/>
            <w:bCs/>
            <w:color w:val="0000FF"/>
            <w:sz w:val="27"/>
            <w:szCs w:val="27"/>
            <w:u w:val="single"/>
          </w:rPr>
          <w:t>listening</w:t>
        </w:r>
      </w:hyperlink>
      <w:r>
        <w:rPr>
          <w:rFonts w:ascii="Arial" w:hAnsi="Arial" w:cs="Arial"/>
          <w:color w:val="000000"/>
          <w:sz w:val="27"/>
          <w:szCs w:val="27"/>
        </w:rPr>
        <w:t> is a real challenge that requires a laser like focus. The helper has to focus on putting as much effort and energy into listening as the client puts into trusting the helper and thoughtfully sharing his / her true feelings. The </w:t>
      </w:r>
      <w:hyperlink r:id="rId30" w:tgtFrame="_blank" w:history="1">
        <w:r>
          <w:rPr>
            <w:rStyle w:val="Strong"/>
            <w:rFonts w:ascii="Arial" w:hAnsi="Arial" w:cs="Arial"/>
            <w:i/>
            <w:iCs/>
            <w:color w:val="0000FF"/>
            <w:sz w:val="27"/>
            <w:szCs w:val="27"/>
            <w:u w:val="single"/>
          </w:rPr>
          <w:t>aim of helping relationships</w:t>
        </w:r>
      </w:hyperlink>
      <w:r>
        <w:rPr>
          <w:rFonts w:ascii="Arial" w:hAnsi="Arial" w:cs="Arial"/>
          <w:color w:val="000000"/>
          <w:sz w:val="27"/>
          <w:szCs w:val="27"/>
        </w:rPr>
        <w:t> is to help clients </w:t>
      </w:r>
      <w:hyperlink r:id="rId31" w:tgtFrame="_blank" w:history="1">
        <w:r>
          <w:rPr>
            <w:rStyle w:val="Strong"/>
            <w:rFonts w:ascii="Arial" w:hAnsi="Arial" w:cs="Arial"/>
            <w:i/>
            <w:iCs/>
            <w:color w:val="0000FF"/>
            <w:sz w:val="27"/>
            <w:szCs w:val="27"/>
            <w:u w:val="single"/>
          </w:rPr>
          <w:t>make better choices</w:t>
        </w:r>
      </w:hyperlink>
      <w:r>
        <w:rPr>
          <w:rFonts w:ascii="Arial" w:hAnsi="Arial" w:cs="Arial"/>
          <w:color w:val="000000"/>
          <w:sz w:val="27"/>
          <w:szCs w:val="27"/>
        </w:rPr>
        <w:t>. The helper, while supporting the client's endeavors to </w:t>
      </w:r>
      <w:hyperlink r:id="rId32" w:tgtFrame="_blank" w:history="1">
        <w:r>
          <w:rPr>
            <w:rStyle w:val="Emphasis"/>
            <w:rFonts w:ascii="Arial" w:hAnsi="Arial" w:cs="Arial"/>
            <w:b/>
            <w:bCs/>
            <w:color w:val="0000FF"/>
            <w:sz w:val="27"/>
            <w:szCs w:val="27"/>
            <w:u w:val="single"/>
          </w:rPr>
          <w:t>(re)discover life's meaning</w:t>
        </w:r>
      </w:hyperlink>
      <w:r>
        <w:rPr>
          <w:rFonts w:ascii="Arial" w:hAnsi="Arial" w:cs="Arial"/>
          <w:color w:val="000000"/>
          <w:sz w:val="27"/>
          <w:szCs w:val="27"/>
        </w:rPr>
        <w:t> and make constructive life changes, should help the client make the distinction between the "horror" of the past, the hope of the present, and the brightness of the future. If, in the </w:t>
      </w:r>
      <w:hyperlink r:id="rId33" w:tgtFrame="_blank" w:history="1">
        <w:r>
          <w:rPr>
            <w:rStyle w:val="Strong"/>
            <w:rFonts w:ascii="Arial" w:hAnsi="Arial" w:cs="Arial"/>
            <w:i/>
            <w:iCs/>
            <w:color w:val="0000FF"/>
            <w:sz w:val="27"/>
            <w:szCs w:val="27"/>
            <w:u w:val="single"/>
          </w:rPr>
          <w:t>therapeutic relationship.</w:t>
        </w:r>
      </w:hyperlink>
      <w:r>
        <w:rPr>
          <w:rFonts w:ascii="Arial" w:hAnsi="Arial" w:cs="Arial"/>
          <w:color w:val="000000"/>
          <w:sz w:val="27"/>
          <w:szCs w:val="27"/>
        </w:rPr>
        <w:t> the client is expected to be able to help her / him self, </w:t>
      </w:r>
      <w:hyperlink r:id="rId34" w:tgtFrame="_blank" w:history="1">
        <w:r>
          <w:rPr>
            <w:rStyle w:val="Strong"/>
            <w:rFonts w:ascii="Arial" w:hAnsi="Arial" w:cs="Arial"/>
            <w:i/>
            <w:iCs/>
            <w:color w:val="0000FF"/>
            <w:sz w:val="27"/>
            <w:szCs w:val="27"/>
            <w:u w:val="single"/>
          </w:rPr>
          <w:t>the client must feel safe</w:t>
        </w:r>
      </w:hyperlink>
      <w:r>
        <w:rPr>
          <w:rFonts w:ascii="Arial" w:hAnsi="Arial" w:cs="Arial"/>
          <w:color w:val="000000"/>
          <w:sz w:val="27"/>
          <w:szCs w:val="27"/>
        </w:rPr>
        <w:t> enough to be </w:t>
      </w:r>
      <w:hyperlink r:id="rId35" w:tgtFrame="_blank" w:history="1">
        <w:r>
          <w:rPr>
            <w:rStyle w:val="Emphasis"/>
            <w:rFonts w:ascii="Arial" w:hAnsi="Arial" w:cs="Arial"/>
            <w:b/>
            <w:bCs/>
            <w:color w:val="0000FF"/>
            <w:sz w:val="27"/>
            <w:szCs w:val="27"/>
            <w:u w:val="single"/>
          </w:rPr>
          <w:t>open and honest</w:t>
        </w:r>
      </w:hyperlink>
      <w:r>
        <w:rPr>
          <w:rFonts w:ascii="Arial" w:hAnsi="Arial" w:cs="Arial"/>
          <w:color w:val="000000"/>
          <w:sz w:val="27"/>
          <w:szCs w:val="27"/>
        </w:rPr>
        <w:t> about their thoughts, feelings, and behavior.</w:t>
      </w:r>
    </w:p>
    <w:p w14:paraId="255CDBDE" w14:textId="77777777" w:rsidR="003549B7" w:rsidRDefault="003549B7">
      <w:pPr>
        <w:pStyle w:val="Heading3"/>
        <w:divId w:val="1838690624"/>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14:paraId="766B8E3D" w14:textId="77777777" w:rsidR="003549B7" w:rsidRDefault="003549B7" w:rsidP="003549B7">
      <w:pPr>
        <w:pStyle w:val="Title1"/>
        <w:numPr>
          <w:ilvl w:val="0"/>
          <w:numId w:val="5"/>
        </w:numPr>
        <w:divId w:val="1838690624"/>
        <w:rPr>
          <w:rFonts w:ascii="Arial" w:eastAsia="Times New Roman" w:hAnsi="Arial" w:cs="Arial"/>
          <w:color w:val="000000"/>
          <w:sz w:val="27"/>
          <w:szCs w:val="27"/>
        </w:rPr>
      </w:pPr>
      <w:r>
        <w:rPr>
          <w:rFonts w:ascii="Arial" w:eastAsia="Times New Roman" w:hAnsi="Arial" w:cs="Arial"/>
          <w:color w:val="000000"/>
        </w:rPr>
        <w:t>Watch the "</w:t>
      </w:r>
      <w:r>
        <w:rPr>
          <w:rFonts w:ascii="Arial" w:eastAsia="Times New Roman" w:hAnsi="Arial" w:cs="Arial"/>
          <w:color w:val="000000"/>
          <w:sz w:val="27"/>
          <w:szCs w:val="27"/>
        </w:rPr>
        <w:t>Introduction to Interpersonal Communication Part 3: Attending and Active Listening Skill" video</w:t>
      </w:r>
      <w:r>
        <w:rPr>
          <w:rFonts w:ascii="Arial" w:eastAsia="Times New Roman" w:hAnsi="Arial" w:cs="Arial"/>
          <w:color w:val="000000"/>
        </w:rPr>
        <w:t> </w:t>
      </w:r>
      <w:hyperlink r:id="rId36" w:tgtFrame="_blank" w:history="1">
        <w:r>
          <w:rPr>
            <w:rStyle w:val="Emphasis"/>
            <w:rFonts w:ascii="Arial" w:eastAsia="Times New Roman" w:hAnsi="Arial" w:cs="Arial"/>
            <w:b/>
            <w:bCs/>
            <w:color w:val="0000FF"/>
            <w:u w:val="single"/>
          </w:rPr>
          <w:t>here.</w:t>
        </w:r>
      </w:hyperlink>
    </w:p>
    <w:p w14:paraId="173CBC04" w14:textId="77777777" w:rsidR="003549B7" w:rsidRDefault="003549B7" w:rsidP="003549B7">
      <w:pPr>
        <w:numPr>
          <w:ilvl w:val="0"/>
          <w:numId w:val="5"/>
        </w:numPr>
        <w:spacing w:before="100" w:beforeAutospacing="1" w:after="100" w:afterAutospacing="1" w:line="240" w:lineRule="auto"/>
        <w:divId w:val="1838690624"/>
        <w:rPr>
          <w:rFonts w:ascii="Arial" w:eastAsia="Times New Roman" w:hAnsi="Arial" w:cs="Arial"/>
          <w:color w:val="000000"/>
          <w:sz w:val="27"/>
          <w:szCs w:val="27"/>
        </w:rPr>
      </w:pPr>
      <w:r>
        <w:rPr>
          <w:rFonts w:ascii="Arial" w:eastAsia="Times New Roman" w:hAnsi="Arial" w:cs="Arial"/>
          <w:color w:val="000000"/>
          <w:sz w:val="27"/>
          <w:szCs w:val="27"/>
        </w:rPr>
        <w:t>Referencing the video, your textbook, and other </w:t>
      </w:r>
      <w:hyperlink r:id="rId37" w:tgtFrame="_blank" w:history="1">
        <w:r>
          <w:rPr>
            <w:rStyle w:val="Strong"/>
            <w:rFonts w:ascii="Arial" w:eastAsia="Times New Roman" w:hAnsi="Arial" w:cs="Arial"/>
            <w:i/>
            <w:iCs/>
            <w:color w:val="0000FF"/>
            <w:sz w:val="27"/>
            <w:szCs w:val="27"/>
            <w:u w:val="single"/>
          </w:rPr>
          <w:t>resources</w:t>
        </w:r>
      </w:hyperlink>
      <w:r>
        <w:rPr>
          <w:rFonts w:ascii="Arial" w:eastAsia="Times New Roman" w:hAnsi="Arial" w:cs="Arial"/>
          <w:color w:val="000000"/>
          <w:sz w:val="27"/>
          <w:szCs w:val="27"/>
        </w:rPr>
        <w:t>, select one of the five tenets on pgs. 216-217 and discuss its importance with regard to adhering to attending behavior in the therapeutic relationship.</w:t>
      </w:r>
    </w:p>
    <w:p w14:paraId="100590B1" w14:textId="77777777" w:rsidR="003549B7" w:rsidRDefault="003549B7" w:rsidP="003549B7">
      <w:pPr>
        <w:numPr>
          <w:ilvl w:val="0"/>
          <w:numId w:val="5"/>
        </w:numPr>
        <w:spacing w:before="100" w:beforeAutospacing="1" w:after="100" w:afterAutospacing="1" w:line="240" w:lineRule="auto"/>
        <w:divId w:val="1838690624"/>
        <w:rPr>
          <w:rFonts w:ascii="Arial" w:eastAsia="Times New Roman" w:hAnsi="Arial" w:cs="Arial"/>
          <w:color w:val="000000"/>
          <w:sz w:val="27"/>
          <w:szCs w:val="27"/>
        </w:rPr>
      </w:pPr>
      <w:r>
        <w:rPr>
          <w:rFonts w:ascii="Arial" w:eastAsia="Times New Roman" w:hAnsi="Arial" w:cs="Arial"/>
          <w:color w:val="000000"/>
        </w:rPr>
        <w:t>What will you do to improve or increase your active listening skills?</w:t>
      </w:r>
    </w:p>
    <w:p w14:paraId="408C825C" w14:textId="77777777" w:rsidR="003549B7" w:rsidRDefault="003549B7">
      <w:pPr>
        <w:pStyle w:val="Heading3"/>
        <w:divId w:val="1838690624"/>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Your Assignment Response</w:t>
      </w:r>
    </w:p>
    <w:p w14:paraId="6971D5C4" w14:textId="77777777" w:rsidR="003549B7" w:rsidRDefault="003549B7" w:rsidP="003549B7">
      <w:pPr>
        <w:numPr>
          <w:ilvl w:val="0"/>
          <w:numId w:val="6"/>
        </w:numPr>
        <w:spacing w:before="100" w:beforeAutospacing="1" w:after="100" w:afterAutospacing="1" w:line="240" w:lineRule="auto"/>
        <w:divId w:val="1838690624"/>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paragraphs.</w:t>
      </w:r>
    </w:p>
    <w:p w14:paraId="4F22B1F2" w14:textId="77777777" w:rsidR="003549B7" w:rsidRDefault="003549B7" w:rsidP="003549B7">
      <w:pPr>
        <w:numPr>
          <w:ilvl w:val="0"/>
          <w:numId w:val="6"/>
        </w:numPr>
        <w:spacing w:before="100" w:beforeAutospacing="1" w:after="100" w:afterAutospacing="1" w:line="240" w:lineRule="auto"/>
        <w:divId w:val="1838690624"/>
        <w:rPr>
          <w:rFonts w:ascii="Arial" w:eastAsia="Times New Roman" w:hAnsi="Arial" w:cs="Arial"/>
          <w:color w:val="000000"/>
          <w:sz w:val="27"/>
          <w:szCs w:val="27"/>
        </w:rPr>
      </w:pPr>
      <w:r>
        <w:rPr>
          <w:rFonts w:ascii="Arial" w:eastAsia="Times New Roman" w:hAnsi="Arial" w:cs="Arial"/>
          <w:color w:val="000000"/>
          <w:sz w:val="27"/>
          <w:szCs w:val="27"/>
        </w:rPr>
        <w:t>The assignment due date is Sunday, October 17, 2021 at 11:59 pm</w:t>
      </w:r>
    </w:p>
    <w:p w14:paraId="0111606B" w14:textId="77777777" w:rsidR="003549B7" w:rsidRDefault="003549B7">
      <w:pPr>
        <w:pStyle w:val="Heading4"/>
        <w:divId w:val="1838690624"/>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24FFCD76" w14:textId="77777777" w:rsidR="004647E0" w:rsidRDefault="004647E0">
      <w:pPr>
        <w:pStyle w:val="Heading2"/>
        <w:divId w:val="723917251"/>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0479E430" w14:textId="77777777" w:rsidR="004647E0" w:rsidRDefault="004647E0">
      <w:pPr>
        <w:pStyle w:val="Heading2"/>
        <w:divId w:val="723917251"/>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25EC478D" wp14:editId="7481B520">
                <wp:extent cx="302260" cy="302260"/>
                <wp:effectExtent l="0" t="0" r="0" b="2540"/>
                <wp:docPr id="6" name="Rectangle 6" descr="Calvin explains his attentive listening skill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CC77AB" id="Rectangle 6" o:spid="_x0000_s1026" alt="Calvin explains his attentive listening skills."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" filled="f" stroked="f">
                <o:lock v:ext="edit" aspectratio="t"/>
                <w10:anchorlock/>
              </v:rect>
            </w:pict>
          </mc:Fallback>
        </mc:AlternateContent>
      </w:r>
    </w:p>
    <w:p w14:paraId="5333C161" w14:textId="77777777" w:rsidR="004647E0" w:rsidRDefault="004647E0">
      <w:pPr>
        <w:pStyle w:val="NormalWeb"/>
        <w:divId w:val="723917251"/>
        <w:rPr>
          <w:rFonts w:ascii="Arial" w:hAnsi="Arial" w:cs="Arial"/>
          <w:color w:val="000000"/>
          <w:sz w:val="27"/>
          <w:szCs w:val="27"/>
        </w:rPr>
      </w:pPr>
      <w:r>
        <w:rPr>
          <w:rStyle w:val="Emphasis"/>
          <w:rFonts w:ascii="Arial" w:hAnsi="Arial" w:cs="Arial"/>
          <w:color w:val="000000"/>
          <w:sz w:val="27"/>
          <w:szCs w:val="27"/>
        </w:rPr>
        <w:t>“When we spend time with people who live in extreme poverty, and we listen to their stories, it creates dignity and connectedness - something they usually lack.” </w:t>
      </w:r>
      <w:r>
        <w:rPr>
          <w:rFonts w:ascii="Arial" w:hAnsi="Arial" w:cs="Arial"/>
          <w:color w:val="000000"/>
          <w:sz w:val="27"/>
          <w:szCs w:val="27"/>
        </w:rPr>
        <w:t>~ </w:t>
      </w:r>
      <w:r>
        <w:rPr>
          <w:rStyle w:val="authorortitle"/>
          <w:rFonts w:ascii="Arial" w:hAnsi="Arial" w:cs="Arial"/>
          <w:color w:val="000000"/>
          <w:sz w:val="27"/>
          <w:szCs w:val="27"/>
        </w:rPr>
        <w:t>Chris Marlow, </w:t>
      </w:r>
    </w:p>
    <w:p w14:paraId="038E8C12" w14:textId="77777777" w:rsidR="004647E0" w:rsidRDefault="004647E0">
      <w:pPr>
        <w:pStyle w:val="Heading3"/>
        <w:divId w:val="723917251"/>
        <w:rPr>
          <w:rFonts w:ascii="Arial" w:eastAsia="Times New Roman" w:hAnsi="Arial" w:cs="Arial"/>
          <w:color w:val="000000"/>
          <w:sz w:val="27"/>
          <w:szCs w:val="27"/>
        </w:rPr>
      </w:pPr>
      <w:r>
        <w:rPr>
          <w:rStyle w:val="Strong"/>
          <w:rFonts w:ascii="Arial" w:eastAsia="Times New Roman" w:hAnsi="Arial" w:cs="Arial"/>
          <w:b w:val="0"/>
          <w:bCs w:val="0"/>
          <w:color w:val="000000"/>
        </w:rPr>
        <w:t>Consider This...</w:t>
      </w:r>
    </w:p>
    <w:p w14:paraId="0EA03C40" w14:textId="77777777" w:rsidR="004647E0" w:rsidRDefault="004647E0">
      <w:pPr>
        <w:pStyle w:val="NormalWeb"/>
        <w:divId w:val="723917251"/>
        <w:rPr>
          <w:rFonts w:ascii="Arial" w:hAnsi="Arial" w:cs="Arial"/>
          <w:color w:val="000000"/>
          <w:sz w:val="27"/>
          <w:szCs w:val="27"/>
        </w:rPr>
      </w:pPr>
      <w:r>
        <w:rPr>
          <w:rFonts w:ascii="Arial" w:hAnsi="Arial" w:cs="Arial"/>
          <w:color w:val="000000"/>
          <w:sz w:val="27"/>
          <w:szCs w:val="27"/>
        </w:rPr>
        <w:t>Active listening happens when you listen for meaning. You, the listener, says very little while conveying empathy, acceptance and genuineness. Only speak to find out if a statement (or two or twenty) has been correctly heard and understood (see pg. 232).</w:t>
      </w:r>
    </w:p>
    <w:p w14:paraId="34340F16" w14:textId="77777777" w:rsidR="004647E0" w:rsidRDefault="004647E0">
      <w:pPr>
        <w:pStyle w:val="NormalWeb"/>
        <w:divId w:val="723917251"/>
        <w:rPr>
          <w:rFonts w:ascii="Arial" w:hAnsi="Arial" w:cs="Arial"/>
          <w:color w:val="000000"/>
          <w:sz w:val="27"/>
          <w:szCs w:val="27"/>
        </w:rPr>
      </w:pPr>
      <w:r>
        <w:rPr>
          <w:rStyle w:val="Emphasis"/>
          <w:rFonts w:ascii="Arial" w:hAnsi="Arial" w:cs="Arial"/>
          <w:color w:val="000000"/>
          <w:sz w:val="27"/>
          <w:szCs w:val="27"/>
        </w:rPr>
        <w:t>Think about this statement as you complete the rest of the assignment. Make sure you follow "The Discussion Instructions."</w:t>
      </w:r>
    </w:p>
    <w:p w14:paraId="4C337C6F" w14:textId="77777777" w:rsidR="004647E0" w:rsidRDefault="004647E0">
      <w:pPr>
        <w:pStyle w:val="Heading3"/>
        <w:divId w:val="723917251"/>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6E398610" w14:textId="77777777" w:rsidR="004647E0" w:rsidRDefault="00FE6CCA">
      <w:pPr>
        <w:pStyle w:val="NormalWeb"/>
        <w:divId w:val="723917251"/>
        <w:rPr>
          <w:rFonts w:ascii="Arial" w:hAnsi="Arial" w:cs="Arial"/>
          <w:color w:val="000000"/>
          <w:sz w:val="27"/>
          <w:szCs w:val="27"/>
        </w:rPr>
      </w:pPr>
      <w:hyperlink r:id="rId38" w:tgtFrame="_blank" w:history="1">
        <w:r w:rsidR="004647E0">
          <w:rPr>
            <w:rStyle w:val="Strong"/>
            <w:rFonts w:ascii="Arial" w:hAnsi="Arial" w:cs="Arial"/>
            <w:i/>
            <w:iCs/>
            <w:color w:val="0000FF"/>
            <w:sz w:val="27"/>
            <w:szCs w:val="27"/>
            <w:u w:val="single"/>
          </w:rPr>
          <w:t>Effective listening</w:t>
        </w:r>
      </w:hyperlink>
      <w:r w:rsidR="004647E0">
        <w:rPr>
          <w:rFonts w:ascii="Arial" w:hAnsi="Arial" w:cs="Arial"/>
          <w:color w:val="000000"/>
          <w:sz w:val="27"/>
          <w:szCs w:val="27"/>
        </w:rPr>
        <w:t> is more than simply avoiding the bad habit of interrupting others while they are speaking or finishing their sentences. It's being content to listen to the entire thought of someone rather than waiting impatiently for your chance to respond. Motivational interviewing is a patient-centered </w:t>
      </w:r>
      <w:hyperlink r:id="rId39" w:tgtFrame="_blank" w:history="1">
        <w:r w:rsidR="004647E0">
          <w:rPr>
            <w:rStyle w:val="Hyperlink"/>
            <w:rFonts w:ascii="Arial" w:hAnsi="Arial" w:cs="Arial"/>
            <w:b/>
            <w:bCs/>
            <w:i/>
            <w:iCs/>
            <w:sz w:val="27"/>
            <w:szCs w:val="27"/>
          </w:rPr>
          <w:t>counseling style</w:t>
        </w:r>
      </w:hyperlink>
      <w:r w:rsidR="004647E0">
        <w:rPr>
          <w:rFonts w:ascii="Arial" w:hAnsi="Arial" w:cs="Arial"/>
          <w:color w:val="000000"/>
          <w:sz w:val="27"/>
          <w:szCs w:val="27"/>
        </w:rPr>
        <w:t> based on the principles of </w:t>
      </w:r>
      <w:hyperlink r:id="rId40" w:tgtFrame="_blank" w:history="1">
        <w:r w:rsidR="004647E0">
          <w:rPr>
            <w:rStyle w:val="Strong"/>
            <w:rFonts w:ascii="Arial" w:hAnsi="Arial" w:cs="Arial"/>
            <w:i/>
            <w:iCs/>
            <w:color w:val="0000FF"/>
            <w:sz w:val="27"/>
            <w:szCs w:val="27"/>
            <w:u w:val="single"/>
          </w:rPr>
          <w:t>humanistic psychology</w:t>
        </w:r>
      </w:hyperlink>
      <w:r w:rsidR="004647E0">
        <w:rPr>
          <w:rFonts w:ascii="Arial" w:hAnsi="Arial" w:cs="Arial"/>
          <w:color w:val="000000"/>
          <w:sz w:val="27"/>
          <w:szCs w:val="27"/>
        </w:rPr>
        <w:t>, which argues that in order to “grow,” a person needs an environment that provides a genuine openness that enables self-disclosure and acceptance that includes being seen with </w:t>
      </w:r>
      <w:hyperlink r:id="rId41" w:tgtFrame="_blank" w:history="1">
        <w:r w:rsidR="004647E0">
          <w:rPr>
            <w:rStyle w:val="Hyperlink"/>
            <w:rFonts w:ascii="Arial" w:hAnsi="Arial" w:cs="Arial"/>
            <w:b/>
            <w:bCs/>
            <w:i/>
            <w:iCs/>
            <w:sz w:val="27"/>
            <w:szCs w:val="27"/>
          </w:rPr>
          <w:t>unconditional positive regard</w:t>
        </w:r>
      </w:hyperlink>
      <w:r w:rsidR="004647E0">
        <w:rPr>
          <w:rFonts w:ascii="Arial" w:hAnsi="Arial" w:cs="Arial"/>
          <w:color w:val="000000"/>
          <w:sz w:val="27"/>
          <w:szCs w:val="27"/>
        </w:rPr>
        <w:t>, and </w:t>
      </w:r>
      <w:hyperlink r:id="rId42" w:tgtFrame="_blank" w:history="1">
        <w:r w:rsidR="004647E0">
          <w:rPr>
            <w:rStyle w:val="Emphasis"/>
            <w:rFonts w:ascii="Arial" w:hAnsi="Arial" w:cs="Arial"/>
            <w:b/>
            <w:bCs/>
            <w:color w:val="0000FF"/>
            <w:sz w:val="27"/>
            <w:szCs w:val="27"/>
            <w:u w:val="single"/>
          </w:rPr>
          <w:t>empathy</w:t>
        </w:r>
      </w:hyperlink>
      <w:r w:rsidR="004647E0">
        <w:rPr>
          <w:rFonts w:ascii="Arial" w:hAnsi="Arial" w:cs="Arial"/>
          <w:color w:val="000000"/>
          <w:sz w:val="27"/>
          <w:szCs w:val="27"/>
        </w:rPr>
        <w:t>. Good listening skills in counseling establishes trust, helps the client open up and disclose their thoughts, and encourages them to share their emotions, thereby facilitating the gathering of valuable information about the client that would in turn aid the counseling process. During the initial stages of interaction with the client, the counselor encourages them to speak freely, without filters. This process is referred to as </w:t>
      </w:r>
      <w:hyperlink r:id="rId43" w:tgtFrame="_blank" w:history="1">
        <w:r w:rsidR="004647E0">
          <w:rPr>
            <w:rStyle w:val="Hyperlink"/>
            <w:rFonts w:ascii="Arial" w:hAnsi="Arial" w:cs="Arial"/>
            <w:b/>
            <w:bCs/>
            <w:i/>
            <w:iCs/>
            <w:sz w:val="27"/>
            <w:szCs w:val="27"/>
          </w:rPr>
          <w:t>“exhaling"</w:t>
        </w:r>
      </w:hyperlink>
      <w:r w:rsidR="004647E0">
        <w:rPr>
          <w:rFonts w:ascii="Arial" w:hAnsi="Arial" w:cs="Arial"/>
          <w:color w:val="000000"/>
          <w:sz w:val="27"/>
          <w:szCs w:val="27"/>
        </w:rPr>
        <w:t xml:space="preserve">. Allowing space for your client to exhale can offer multiple benefits, both to the client &amp; </w:t>
      </w:r>
      <w:r w:rsidR="004647E0">
        <w:rPr>
          <w:rFonts w:ascii="Arial" w:hAnsi="Arial" w:cs="Arial"/>
          <w:color w:val="000000"/>
          <w:sz w:val="27"/>
          <w:szCs w:val="27"/>
        </w:rPr>
        <w:lastRenderedPageBreak/>
        <w:t>the counselor. It allows the client to vent out pent up emotions to someone who is </w:t>
      </w:r>
      <w:hyperlink r:id="rId44" w:tgtFrame="_blank" w:history="1">
        <w:r w:rsidR="004647E0">
          <w:rPr>
            <w:rStyle w:val="Emphasis"/>
            <w:rFonts w:ascii="Arial" w:hAnsi="Arial" w:cs="Arial"/>
            <w:b/>
            <w:bCs/>
            <w:color w:val="0000FF"/>
            <w:sz w:val="27"/>
            <w:szCs w:val="27"/>
            <w:u w:val="single"/>
          </w:rPr>
          <w:t>mindfully listening without judgment</w:t>
        </w:r>
      </w:hyperlink>
      <w:r w:rsidR="004647E0">
        <w:rPr>
          <w:rFonts w:ascii="Arial" w:hAnsi="Arial" w:cs="Arial"/>
          <w:color w:val="000000"/>
          <w:sz w:val="27"/>
          <w:szCs w:val="27"/>
        </w:rPr>
        <w:t>. This in itself makes them feel a lot better. It helps the client open up and</w:t>
      </w:r>
      <w:r w:rsidR="004647E0">
        <w:rPr>
          <w:rStyle w:val="Emphasis"/>
          <w:rFonts w:ascii="Arial" w:hAnsi="Arial" w:cs="Arial"/>
          <w:color w:val="000000"/>
          <w:sz w:val="27"/>
          <w:szCs w:val="27"/>
        </w:rPr>
        <w:t> </w:t>
      </w:r>
      <w:hyperlink r:id="rId45" w:tgtFrame="_blank" w:history="1">
        <w:r w:rsidR="004647E0">
          <w:rPr>
            <w:rStyle w:val="Hyperlink"/>
            <w:rFonts w:ascii="Arial" w:hAnsi="Arial" w:cs="Arial"/>
            <w:b/>
            <w:bCs/>
            <w:i/>
            <w:iCs/>
            <w:sz w:val="27"/>
            <w:szCs w:val="27"/>
          </w:rPr>
          <w:t>establishes rapport</w:t>
        </w:r>
      </w:hyperlink>
      <w:r w:rsidR="004647E0">
        <w:rPr>
          <w:rStyle w:val="Emphasis"/>
          <w:rFonts w:ascii="Arial" w:hAnsi="Arial" w:cs="Arial"/>
          <w:b/>
          <w:bCs/>
          <w:color w:val="000000"/>
          <w:sz w:val="27"/>
          <w:szCs w:val="27"/>
        </w:rPr>
        <w:t> </w:t>
      </w:r>
      <w:r w:rsidR="004647E0">
        <w:rPr>
          <w:rFonts w:ascii="Arial" w:hAnsi="Arial" w:cs="Arial"/>
          <w:color w:val="000000"/>
          <w:sz w:val="27"/>
          <w:szCs w:val="27"/>
        </w:rPr>
        <w:t>and</w:t>
      </w:r>
      <w:r w:rsidR="004647E0">
        <w:rPr>
          <w:rStyle w:val="Emphasis"/>
          <w:rFonts w:ascii="Arial" w:hAnsi="Arial" w:cs="Arial"/>
          <w:b/>
          <w:bCs/>
          <w:color w:val="000000"/>
          <w:sz w:val="27"/>
          <w:szCs w:val="27"/>
        </w:rPr>
        <w:t> trust</w:t>
      </w:r>
      <w:r w:rsidR="004647E0">
        <w:rPr>
          <w:rFonts w:ascii="Arial" w:hAnsi="Arial" w:cs="Arial"/>
          <w:color w:val="000000"/>
          <w:sz w:val="27"/>
          <w:szCs w:val="27"/>
        </w:rPr>
        <w:t>.  But, most importantly, the </w:t>
      </w:r>
      <w:hyperlink r:id="rId46" w:tgtFrame="_blank" w:history="1">
        <w:r w:rsidR="004647E0">
          <w:rPr>
            <w:rStyle w:val="Strong"/>
            <w:rFonts w:ascii="Arial" w:hAnsi="Arial" w:cs="Arial"/>
            <w:i/>
            <w:iCs/>
            <w:color w:val="0000FF"/>
            <w:sz w:val="27"/>
            <w:szCs w:val="27"/>
            <w:u w:val="single"/>
          </w:rPr>
          <w:t>client often finds solutions</w:t>
        </w:r>
      </w:hyperlink>
      <w:r w:rsidR="004647E0">
        <w:rPr>
          <w:rFonts w:ascii="Arial" w:hAnsi="Arial" w:cs="Arial"/>
          <w:color w:val="000000"/>
          <w:sz w:val="27"/>
          <w:szCs w:val="27"/>
        </w:rPr>
        <w:t> to his/her own concerns through free talking, which also allows the counselor to get a deeper insight into the factors that might be leading to the problem.</w:t>
      </w:r>
    </w:p>
    <w:p w14:paraId="2FD9088D" w14:textId="77777777" w:rsidR="004647E0" w:rsidRDefault="004647E0">
      <w:pPr>
        <w:pStyle w:val="NormalWeb"/>
        <w:divId w:val="723917251"/>
        <w:rPr>
          <w:rFonts w:ascii="Arial" w:hAnsi="Arial" w:cs="Arial"/>
          <w:color w:val="000000"/>
          <w:sz w:val="27"/>
          <w:szCs w:val="27"/>
        </w:rPr>
      </w:pPr>
      <w:r>
        <w:rPr>
          <w:rFonts w:ascii="Arial" w:hAnsi="Arial" w:cs="Arial"/>
          <w:color w:val="000000"/>
          <w:sz w:val="27"/>
          <w:szCs w:val="27"/>
        </w:rPr>
        <w:t>If you get through the </w:t>
      </w:r>
      <w:hyperlink r:id="rId47" w:tgtFrame="_blank" w:history="1">
        <w:r>
          <w:rPr>
            <w:rStyle w:val="Emphasis"/>
            <w:rFonts w:ascii="Arial" w:hAnsi="Arial" w:cs="Arial"/>
            <w:b/>
            <w:bCs/>
            <w:color w:val="0000FF"/>
            <w:sz w:val="27"/>
            <w:szCs w:val="27"/>
            <w:u w:val="single"/>
          </w:rPr>
          <w:t>preliminary phase of the intake interview</w:t>
        </w:r>
      </w:hyperlink>
      <w:r>
        <w:rPr>
          <w:rFonts w:ascii="Arial" w:hAnsi="Arial" w:cs="Arial"/>
          <w:color w:val="000000"/>
          <w:sz w:val="27"/>
          <w:szCs w:val="27"/>
        </w:rPr>
        <w:t> and </w:t>
      </w:r>
      <w:hyperlink r:id="rId48" w:tgtFrame="_blank" w:history="1">
        <w:r>
          <w:rPr>
            <w:rStyle w:val="Emphasis"/>
            <w:rFonts w:ascii="Arial" w:hAnsi="Arial" w:cs="Arial"/>
            <w:b/>
            <w:bCs/>
            <w:color w:val="0000FF"/>
            <w:sz w:val="27"/>
            <w:szCs w:val="27"/>
            <w:u w:val="single"/>
          </w:rPr>
          <w:t>avoid the pitfalls</w:t>
        </w:r>
      </w:hyperlink>
      <w:r>
        <w:rPr>
          <w:rFonts w:ascii="Arial" w:hAnsi="Arial" w:cs="Arial"/>
          <w:color w:val="000000"/>
          <w:sz w:val="27"/>
          <w:szCs w:val="27"/>
        </w:rPr>
        <w:t> discussed on pg. 232, a motivational interviewing approach may prove to be useful, especially with </w:t>
      </w:r>
      <w:hyperlink r:id="rId49" w:tgtFrame="_blank" w:history="1">
        <w:r>
          <w:rPr>
            <w:rStyle w:val="Emphasis"/>
            <w:rFonts w:ascii="Arial" w:hAnsi="Arial" w:cs="Arial"/>
            <w:b/>
            <w:bCs/>
            <w:color w:val="0000FF"/>
            <w:sz w:val="27"/>
            <w:szCs w:val="27"/>
            <w:u w:val="single"/>
          </w:rPr>
          <w:t>substance abusing clients</w:t>
        </w:r>
      </w:hyperlink>
      <w:r>
        <w:rPr>
          <w:rFonts w:ascii="Arial" w:hAnsi="Arial" w:cs="Arial"/>
          <w:color w:val="000000"/>
          <w:sz w:val="27"/>
          <w:szCs w:val="27"/>
        </w:rPr>
        <w:t>. Motivational interviewing is a patient-centered </w:t>
      </w:r>
      <w:hyperlink r:id="rId50" w:history="1">
        <w:r>
          <w:rPr>
            <w:rStyle w:val="Hyperlink"/>
            <w:rFonts w:ascii="Arial" w:hAnsi="Arial" w:cs="Arial"/>
            <w:b/>
            <w:bCs/>
            <w:i/>
            <w:iCs/>
            <w:sz w:val="27"/>
            <w:szCs w:val="27"/>
          </w:rPr>
          <w:t>counseling style</w:t>
        </w:r>
      </w:hyperlink>
      <w:r>
        <w:rPr>
          <w:rFonts w:ascii="Arial" w:hAnsi="Arial" w:cs="Arial"/>
          <w:color w:val="000000"/>
          <w:sz w:val="27"/>
          <w:szCs w:val="27"/>
        </w:rPr>
        <w:t> based on the principles of </w:t>
      </w:r>
      <w:hyperlink r:id="rId51" w:tgtFrame="_blank" w:history="1">
        <w:r>
          <w:rPr>
            <w:rStyle w:val="Strong"/>
            <w:rFonts w:ascii="Arial" w:hAnsi="Arial" w:cs="Arial"/>
            <w:i/>
            <w:iCs/>
            <w:color w:val="0000FF"/>
            <w:sz w:val="27"/>
            <w:szCs w:val="27"/>
            <w:u w:val="single"/>
          </w:rPr>
          <w:t>humanistic psychology</w:t>
        </w:r>
      </w:hyperlink>
      <w:r>
        <w:rPr>
          <w:rFonts w:ascii="Arial" w:hAnsi="Arial" w:cs="Arial"/>
          <w:color w:val="000000"/>
          <w:sz w:val="27"/>
          <w:szCs w:val="27"/>
        </w:rPr>
        <w:t>, which argues that in order to “grow,” a person needs an environment that provides a genuine openness that enables self-disclosure and acceptance that includes being seen with </w:t>
      </w:r>
      <w:hyperlink r:id="rId52" w:history="1">
        <w:r>
          <w:rPr>
            <w:rStyle w:val="Hyperlink"/>
            <w:rFonts w:ascii="Arial" w:hAnsi="Arial" w:cs="Arial"/>
            <w:b/>
            <w:bCs/>
            <w:i/>
            <w:iCs/>
            <w:sz w:val="27"/>
            <w:szCs w:val="27"/>
          </w:rPr>
          <w:t>unconditional positive regard</w:t>
        </w:r>
      </w:hyperlink>
      <w:r>
        <w:rPr>
          <w:rFonts w:ascii="Arial" w:hAnsi="Arial" w:cs="Arial"/>
          <w:color w:val="000000"/>
          <w:sz w:val="27"/>
          <w:szCs w:val="27"/>
        </w:rPr>
        <w:t>, and empathy. The client should feel like she / he is not just being listened to but is actually being understood also. </w:t>
      </w:r>
      <w:hyperlink r:id="rId53" w:tgtFrame="_blank" w:history="1">
        <w:r>
          <w:rPr>
            <w:rStyle w:val="Emphasis"/>
            <w:rFonts w:ascii="Arial" w:hAnsi="Arial" w:cs="Arial"/>
            <w:b/>
            <w:bCs/>
            <w:color w:val="0000FF"/>
            <w:sz w:val="27"/>
            <w:szCs w:val="27"/>
            <w:u w:val="single"/>
          </w:rPr>
          <w:t>Motivational interviewing</w:t>
        </w:r>
      </w:hyperlink>
      <w:r>
        <w:rPr>
          <w:rFonts w:ascii="Arial" w:hAnsi="Arial" w:cs="Arial"/>
          <w:color w:val="000000"/>
          <w:sz w:val="27"/>
          <w:szCs w:val="27"/>
        </w:rPr>
        <w:t> (MI) was initially developed in the 1980s, in an alcohol addiction treatment setting.  MI encourages clients to think and talk about their reasons to change. Your initial intake interview goal might simply be to listen, gather information, and motivate a client to enter treatment. All while avoiding the pitfalls (pg. 232), that would undermine a developing </w:t>
      </w:r>
      <w:hyperlink r:id="rId54" w:tgtFrame="_blank" w:history="1">
        <w:r>
          <w:rPr>
            <w:rStyle w:val="Strong"/>
            <w:rFonts w:ascii="Arial" w:hAnsi="Arial" w:cs="Arial"/>
            <w:i/>
            <w:iCs/>
            <w:color w:val="0000FF"/>
            <w:sz w:val="27"/>
            <w:szCs w:val="27"/>
            <w:u w:val="single"/>
          </w:rPr>
          <w:t>therapeutic relationship</w:t>
        </w:r>
      </w:hyperlink>
      <w:r>
        <w:rPr>
          <w:rFonts w:ascii="Arial" w:hAnsi="Arial" w:cs="Arial"/>
          <w:color w:val="000000"/>
          <w:sz w:val="27"/>
          <w:szCs w:val="27"/>
        </w:rPr>
        <w:t> and derail the effectiveness of the intake interviewing process.  </w:t>
      </w:r>
    </w:p>
    <w:p w14:paraId="3429E310" w14:textId="77777777" w:rsidR="004647E0" w:rsidRDefault="004647E0">
      <w:pPr>
        <w:pStyle w:val="NormalWeb"/>
        <w:divId w:val="723917251"/>
        <w:rPr>
          <w:rFonts w:ascii="Arial" w:hAnsi="Arial" w:cs="Arial"/>
          <w:color w:val="000000"/>
          <w:sz w:val="27"/>
          <w:szCs w:val="27"/>
        </w:rPr>
      </w:pPr>
      <w:r>
        <w:rPr>
          <w:rStyle w:val="Strong"/>
          <w:rFonts w:ascii="inherit" w:hAnsi="inherit" w:cs="Arial"/>
          <w:color w:val="000000"/>
          <w:sz w:val="41"/>
          <w:szCs w:val="41"/>
        </w:rPr>
        <w:t>The Discussion Instructions</w:t>
      </w:r>
    </w:p>
    <w:p w14:paraId="45F8AE7C" w14:textId="77777777" w:rsidR="004647E0" w:rsidRDefault="004647E0" w:rsidP="004647E0">
      <w:pPr>
        <w:pStyle w:val="Title1"/>
        <w:numPr>
          <w:ilvl w:val="0"/>
          <w:numId w:val="7"/>
        </w:numPr>
        <w:divId w:val="110172706"/>
        <w:rPr>
          <w:rFonts w:ascii="Arial" w:eastAsia="Times New Roman" w:hAnsi="Arial" w:cs="Arial"/>
          <w:color w:val="000000"/>
          <w:sz w:val="27"/>
          <w:szCs w:val="27"/>
        </w:rPr>
      </w:pPr>
      <w:r>
        <w:rPr>
          <w:rFonts w:ascii="Arial" w:eastAsia="Times New Roman" w:hAnsi="Arial" w:cs="Arial"/>
          <w:color w:val="000000"/>
          <w:sz w:val="27"/>
          <w:szCs w:val="27"/>
        </w:rPr>
        <w:t>As you watch the "How do you have patient-centered conversations? Motivational Interviewing Basics" </w:t>
      </w:r>
      <w:hyperlink r:id="rId55" w:tgtFrame="_blank" w:history="1">
        <w:r>
          <w:rPr>
            <w:rStyle w:val="Hyperlink"/>
            <w:rFonts w:ascii="inherit" w:eastAsia="Times New Roman" w:hAnsi="inherit" w:cs="Arial"/>
            <w:b/>
            <w:bCs/>
            <w:i/>
            <w:iCs/>
            <w:sz w:val="27"/>
            <w:szCs w:val="27"/>
          </w:rPr>
          <w:t>here,</w:t>
        </w:r>
      </w:hyperlink>
      <w:r>
        <w:rPr>
          <w:rFonts w:ascii="inherit" w:eastAsia="Times New Roman" w:hAnsi="inherit" w:cs="Arial"/>
          <w:color w:val="000000"/>
          <w:sz w:val="27"/>
          <w:szCs w:val="27"/>
        </w:rPr>
        <w:t> think about how you might incorporate motivational interviewing techniques in you interviewing style with new clients and answer questions 2 and 3.</w:t>
      </w:r>
    </w:p>
    <w:p w14:paraId="704AA46F" w14:textId="77777777" w:rsidR="004647E0" w:rsidRDefault="004647E0" w:rsidP="004647E0">
      <w:pPr>
        <w:numPr>
          <w:ilvl w:val="0"/>
          <w:numId w:val="7"/>
        </w:numPr>
        <w:spacing w:before="100" w:beforeAutospacing="1" w:after="100" w:afterAutospacing="1" w:line="240" w:lineRule="auto"/>
        <w:divId w:val="110172706"/>
        <w:rPr>
          <w:rFonts w:ascii="Arial" w:eastAsia="Times New Roman" w:hAnsi="Arial" w:cs="Arial"/>
          <w:color w:val="000000"/>
          <w:sz w:val="27"/>
          <w:szCs w:val="27"/>
        </w:rPr>
      </w:pPr>
      <w:r>
        <w:rPr>
          <w:rFonts w:ascii="Arial" w:eastAsia="Times New Roman" w:hAnsi="Arial" w:cs="Arial"/>
          <w:color w:val="000000"/>
          <w:sz w:val="27"/>
          <w:szCs w:val="27"/>
        </w:rPr>
        <w:t>Referencing the video, chapter 7 in your textbook (pgs. 231-232), and other </w:t>
      </w:r>
      <w:hyperlink r:id="rId56" w:tgtFrame="_blank" w:history="1">
        <w:r>
          <w:rPr>
            <w:rStyle w:val="Strong"/>
            <w:rFonts w:ascii="Arial" w:eastAsia="Times New Roman" w:hAnsi="Arial" w:cs="Arial"/>
            <w:i/>
            <w:iCs/>
            <w:color w:val="0000FF"/>
            <w:sz w:val="27"/>
            <w:szCs w:val="27"/>
            <w:u w:val="single"/>
          </w:rPr>
          <w:t>resources</w:t>
        </w:r>
      </w:hyperlink>
      <w:r>
        <w:rPr>
          <w:rFonts w:ascii="Arial" w:eastAsia="Times New Roman" w:hAnsi="Arial" w:cs="Arial"/>
          <w:color w:val="000000"/>
          <w:sz w:val="27"/>
          <w:szCs w:val="27"/>
        </w:rPr>
        <w:t>, think about how you might incorporate motivational interviewing in your counseling style to avoid interviewing pitfalls, in the early stages of the helping relationship. </w:t>
      </w:r>
    </w:p>
    <w:p w14:paraId="7A932AE9" w14:textId="77777777" w:rsidR="004647E0" w:rsidRDefault="004647E0" w:rsidP="004647E0">
      <w:pPr>
        <w:numPr>
          <w:ilvl w:val="0"/>
          <w:numId w:val="7"/>
        </w:numPr>
        <w:spacing w:before="100" w:beforeAutospacing="1" w:after="100" w:afterAutospacing="1" w:line="240" w:lineRule="auto"/>
        <w:divId w:val="110172706"/>
        <w:rPr>
          <w:rFonts w:ascii="Arial" w:eastAsia="Times New Roman" w:hAnsi="Arial" w:cs="Arial"/>
          <w:color w:val="000000"/>
          <w:sz w:val="27"/>
          <w:szCs w:val="27"/>
        </w:rPr>
      </w:pPr>
      <w:r>
        <w:rPr>
          <w:rFonts w:ascii="inherit" w:eastAsia="Times New Roman" w:hAnsi="inherit" w:cs="Arial"/>
          <w:color w:val="000000"/>
          <w:sz w:val="27"/>
          <w:szCs w:val="27"/>
        </w:rPr>
        <w:t>Consider Marlow's quote (above), how might it change the initial helping relationship dynamics with persons in need, especially substance users in search of treatment?</w:t>
      </w:r>
    </w:p>
    <w:p w14:paraId="7AE21EC2" w14:textId="77777777" w:rsidR="004647E0" w:rsidRDefault="004647E0" w:rsidP="004647E0">
      <w:pPr>
        <w:numPr>
          <w:ilvl w:val="0"/>
          <w:numId w:val="7"/>
        </w:numPr>
        <w:spacing w:before="100" w:beforeAutospacing="1" w:after="100" w:afterAutospacing="1" w:line="240" w:lineRule="auto"/>
        <w:divId w:val="110172706"/>
        <w:rPr>
          <w:rFonts w:ascii="Arial" w:eastAsia="Times New Roman" w:hAnsi="Arial" w:cs="Arial"/>
          <w:color w:val="000000"/>
          <w:sz w:val="27"/>
          <w:szCs w:val="27"/>
        </w:rPr>
      </w:pPr>
      <w:r>
        <w:rPr>
          <w:rFonts w:ascii="Arial" w:eastAsia="Times New Roman" w:hAnsi="Arial" w:cs="Arial"/>
          <w:color w:val="000000"/>
          <w:sz w:val="27"/>
          <w:szCs w:val="27"/>
        </w:rPr>
        <w:t>Why are clients with a substance use disorder</w:t>
      </w:r>
      <w:r>
        <w:rPr>
          <w:rFonts w:ascii="inherit" w:eastAsia="Times New Roman" w:hAnsi="inherit" w:cs="Arial"/>
          <w:color w:val="000000"/>
          <w:sz w:val="27"/>
          <w:szCs w:val="27"/>
        </w:rPr>
        <w:t> (SUD) generally reluctant to engage in open, honest dialogue about their substance use and other problems in living? </w:t>
      </w:r>
    </w:p>
    <w:p w14:paraId="4FC2EAE4" w14:textId="77777777" w:rsidR="004647E0" w:rsidRDefault="004647E0" w:rsidP="004647E0">
      <w:pPr>
        <w:pStyle w:val="Title1"/>
        <w:numPr>
          <w:ilvl w:val="0"/>
          <w:numId w:val="7"/>
        </w:numPr>
        <w:divId w:val="110172706"/>
        <w:rPr>
          <w:rFonts w:ascii="Arial" w:eastAsia="Times New Roman" w:hAnsi="Arial" w:cs="Arial"/>
          <w:color w:val="000000"/>
          <w:sz w:val="27"/>
          <w:szCs w:val="27"/>
        </w:rPr>
      </w:pPr>
      <w:r>
        <w:rPr>
          <w:rFonts w:ascii="Arial" w:eastAsia="Times New Roman" w:hAnsi="Arial" w:cs="Arial"/>
          <w:color w:val="000000"/>
          <w:sz w:val="27"/>
          <w:szCs w:val="27"/>
        </w:rPr>
        <w:t>Your submission word count is 300 - 500 words.</w:t>
      </w:r>
    </w:p>
    <w:p w14:paraId="03BA14C2" w14:textId="77777777" w:rsidR="004647E0" w:rsidRDefault="004647E0">
      <w:pPr>
        <w:pStyle w:val="Heading3"/>
        <w:divId w:val="723917251"/>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Note:</w:t>
      </w:r>
    </w:p>
    <w:p w14:paraId="14BB077C" w14:textId="77777777" w:rsidR="004647E0" w:rsidRDefault="004647E0" w:rsidP="004647E0">
      <w:pPr>
        <w:numPr>
          <w:ilvl w:val="0"/>
          <w:numId w:val="8"/>
        </w:numPr>
        <w:spacing w:before="100" w:beforeAutospacing="1" w:after="100" w:afterAutospacing="1" w:line="240" w:lineRule="auto"/>
        <w:divId w:val="723917251"/>
        <w:rPr>
          <w:rFonts w:ascii="Arial" w:eastAsia="Times New Roman" w:hAnsi="Arial" w:cs="Arial"/>
          <w:color w:val="000000"/>
          <w:sz w:val="27"/>
          <w:szCs w:val="27"/>
        </w:rPr>
      </w:pPr>
    </w:p>
    <w:p w14:paraId="661ACB94" w14:textId="77777777" w:rsidR="004647E0" w:rsidRDefault="004647E0" w:rsidP="004647E0">
      <w:pPr>
        <w:numPr>
          <w:ilvl w:val="1"/>
          <w:numId w:val="8"/>
        </w:numPr>
        <w:spacing w:before="100" w:beforeAutospacing="1" w:after="100" w:afterAutospacing="1" w:line="240" w:lineRule="auto"/>
        <w:divId w:val="723917251"/>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14:paraId="2D00DB10" w14:textId="77777777" w:rsidR="004647E0" w:rsidRDefault="004647E0" w:rsidP="004647E0">
      <w:pPr>
        <w:numPr>
          <w:ilvl w:val="1"/>
          <w:numId w:val="8"/>
        </w:numPr>
        <w:spacing w:before="100" w:beforeAutospacing="1" w:after="100" w:afterAutospacing="1" w:line="240" w:lineRule="auto"/>
        <w:divId w:val="723917251"/>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14:paraId="14E0B6AD" w14:textId="77777777" w:rsidR="004647E0" w:rsidRDefault="004647E0" w:rsidP="004647E0">
      <w:pPr>
        <w:numPr>
          <w:ilvl w:val="1"/>
          <w:numId w:val="8"/>
        </w:numPr>
        <w:spacing w:before="100" w:beforeAutospacing="1" w:after="100" w:afterAutospacing="1" w:line="240" w:lineRule="auto"/>
        <w:divId w:val="723917251"/>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0BCCD7BA" w14:textId="77777777" w:rsidR="004647E0" w:rsidRDefault="004647E0" w:rsidP="004647E0">
      <w:pPr>
        <w:numPr>
          <w:ilvl w:val="1"/>
          <w:numId w:val="8"/>
        </w:numPr>
        <w:spacing w:before="100" w:beforeAutospacing="1" w:after="100" w:afterAutospacing="1" w:line="240" w:lineRule="auto"/>
        <w:divId w:val="723917251"/>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14:paraId="4C7CBBFB" w14:textId="77777777" w:rsidR="004647E0" w:rsidRDefault="004647E0" w:rsidP="004647E0">
      <w:pPr>
        <w:numPr>
          <w:ilvl w:val="1"/>
          <w:numId w:val="8"/>
        </w:numPr>
        <w:spacing w:before="100" w:beforeAutospacing="1" w:after="100" w:afterAutospacing="1" w:line="240" w:lineRule="auto"/>
        <w:divId w:val="723917251"/>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68447BF9" w14:textId="77777777" w:rsidR="004647E0" w:rsidRDefault="004647E0" w:rsidP="004647E0">
      <w:pPr>
        <w:numPr>
          <w:ilvl w:val="1"/>
          <w:numId w:val="8"/>
        </w:numPr>
        <w:spacing w:before="100" w:beforeAutospacing="1" w:after="100" w:afterAutospacing="1" w:line="240" w:lineRule="auto"/>
        <w:divId w:val="723917251"/>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17, 2021 at 11:59pm.</w:t>
      </w:r>
    </w:p>
    <w:p w14:paraId="2654FFF6" w14:textId="77777777" w:rsidR="004647E0" w:rsidRDefault="004647E0">
      <w:pPr>
        <w:pStyle w:val="Heading4"/>
        <w:divId w:val="723917251"/>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14:paraId="774CAEA2" w14:textId="77777777" w:rsidR="00912148" w:rsidRDefault="00912148">
      <w:pPr>
        <w:pStyle w:val="Heading2"/>
        <w:divId w:val="1577671863"/>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53D4770F" w14:textId="77777777" w:rsidR="00912148" w:rsidRDefault="00912148">
      <w:pPr>
        <w:pStyle w:val="NormalWeb"/>
        <w:divId w:val="1577671863"/>
        <w:rPr>
          <w:rFonts w:ascii="Arial" w:hAnsi="Arial" w:cs="Arial"/>
          <w:color w:val="000000"/>
          <w:sz w:val="27"/>
          <w:szCs w:val="27"/>
        </w:rPr>
      </w:pPr>
      <w:r>
        <w:rPr>
          <w:rFonts w:ascii="Arial" w:hAnsi="Arial" w:cs="Arial"/>
          <w:noProof/>
          <w:color w:val="000000"/>
          <w:sz w:val="27"/>
          <w:szCs w:val="27"/>
        </w:rPr>
        <mc:AlternateContent>
          <mc:Choice Requires="wps">
            <w:drawing>
              <wp:inline distT="0" distB="0" distL="0" distR="0" wp14:anchorId="76E1A6E7" wp14:editId="49CCD724">
                <wp:extent cx="8449945" cy="2628900"/>
                <wp:effectExtent l="0" t="0" r="0" b="5080"/>
                <wp:docPr id="7"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449945" cy="262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2AD703" id="Rectangle 7" o:spid="_x0000_s1026" style="width:665.35pt;height:207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" filled="f" stroked="f">
                <o:lock v:ext="edit" aspectratio="t"/>
                <w10:anchorlock/>
              </v:rect>
            </w:pict>
          </mc:Fallback>
        </mc:AlternateContent>
      </w:r>
      <w:r>
        <w:rPr>
          <w:rFonts w:ascii="Arial" w:hAnsi="Arial" w:cs="Arial"/>
          <w:color w:val="000000"/>
          <w:sz w:val="27"/>
          <w:szCs w:val="27"/>
        </w:rPr>
        <w:t>                           </w:t>
      </w:r>
      <w:r>
        <w:rPr>
          <w:rStyle w:val="Emphasis"/>
          <w:rFonts w:ascii="Arial" w:hAnsi="Arial" w:cs="Arial"/>
          <w:color w:val="000000"/>
          <w:sz w:val="27"/>
          <w:szCs w:val="27"/>
        </w:rPr>
        <w:t>“Power, wrongly used, defeats the oppressor as well as the oppressed.”  </w:t>
      </w:r>
      <w:r>
        <w:rPr>
          <w:rFonts w:ascii="Arial" w:hAnsi="Arial" w:cs="Arial"/>
          <w:color w:val="000000"/>
          <w:sz w:val="27"/>
          <w:szCs w:val="27"/>
        </w:rPr>
        <w:t>~ </w:t>
      </w:r>
      <w:r>
        <w:rPr>
          <w:rStyle w:val="authorortitle"/>
          <w:rFonts w:ascii="Arial" w:hAnsi="Arial" w:cs="Arial"/>
          <w:color w:val="000000"/>
          <w:sz w:val="27"/>
          <w:szCs w:val="27"/>
        </w:rPr>
        <w:t>Wally Lamb</w:t>
      </w:r>
    </w:p>
    <w:p w14:paraId="18E85E2E" w14:textId="77777777" w:rsidR="00912148" w:rsidRDefault="00912148">
      <w:pPr>
        <w:pStyle w:val="NormalWeb"/>
        <w:divId w:val="1577671863"/>
        <w:rPr>
          <w:rFonts w:ascii="Arial" w:hAnsi="Arial" w:cs="Arial"/>
          <w:color w:val="000000"/>
          <w:sz w:val="27"/>
          <w:szCs w:val="27"/>
        </w:rPr>
      </w:pPr>
      <w:r>
        <w:rPr>
          <w:rStyle w:val="Strong"/>
          <w:rFonts w:ascii="inherit" w:hAnsi="inherit" w:cs="Arial"/>
          <w:color w:val="000000"/>
          <w:sz w:val="41"/>
          <w:szCs w:val="41"/>
        </w:rPr>
        <w:t>Consider This...</w:t>
      </w:r>
    </w:p>
    <w:p w14:paraId="2571DB7C" w14:textId="77777777" w:rsidR="00912148" w:rsidRDefault="00912148">
      <w:pPr>
        <w:pStyle w:val="NormalWeb"/>
        <w:divId w:val="1577671863"/>
        <w:rPr>
          <w:rFonts w:ascii="Arial" w:hAnsi="Arial" w:cs="Arial"/>
          <w:color w:val="000000"/>
          <w:sz w:val="27"/>
          <w:szCs w:val="27"/>
        </w:rPr>
      </w:pPr>
      <w:r>
        <w:rPr>
          <w:rFonts w:ascii="Arial" w:hAnsi="Arial" w:cs="Arial"/>
          <w:color w:val="000000"/>
          <w:sz w:val="27"/>
          <w:szCs w:val="27"/>
        </w:rPr>
        <w:t>When we identify where our privilege intersects with somebody else's oppression, we'll find our opportunities to make real change.</w:t>
      </w:r>
    </w:p>
    <w:p w14:paraId="1BFDF68C" w14:textId="77777777" w:rsidR="00912148" w:rsidRDefault="00912148">
      <w:pPr>
        <w:pStyle w:val="NormalWeb"/>
        <w:divId w:val="1577671863"/>
        <w:rPr>
          <w:rFonts w:ascii="Arial" w:hAnsi="Arial" w:cs="Arial"/>
          <w:color w:val="000000"/>
          <w:sz w:val="27"/>
          <w:szCs w:val="27"/>
        </w:rPr>
      </w:pPr>
      <w:r>
        <w:rPr>
          <w:rStyle w:val="Emphasis"/>
          <w:rFonts w:ascii="Arial" w:hAnsi="Arial" w:cs="Arial"/>
          <w:color w:val="000000"/>
          <w:sz w:val="27"/>
          <w:szCs w:val="27"/>
        </w:rPr>
        <w:lastRenderedPageBreak/>
        <w:t>Think about this statement as you complete the rest of the assignment. Make sure you follow "The Assignment Instructions."</w:t>
      </w:r>
    </w:p>
    <w:p w14:paraId="78E80BCF" w14:textId="77777777" w:rsidR="00912148" w:rsidRDefault="00912148">
      <w:pPr>
        <w:pStyle w:val="Heading3"/>
        <w:divId w:val="1577671863"/>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7919F1D1" w14:textId="77777777" w:rsidR="00912148" w:rsidRDefault="00912148">
      <w:pPr>
        <w:pStyle w:val="NormalWeb"/>
        <w:divId w:val="1577671863"/>
        <w:rPr>
          <w:rFonts w:ascii="Arial" w:hAnsi="Arial" w:cs="Arial"/>
          <w:color w:val="000000"/>
          <w:sz w:val="27"/>
          <w:szCs w:val="27"/>
        </w:rPr>
      </w:pPr>
      <w:r>
        <w:rPr>
          <w:rFonts w:ascii="Arial" w:hAnsi="Arial" w:cs="Arial"/>
          <w:color w:val="000000"/>
          <w:sz w:val="27"/>
          <w:szCs w:val="27"/>
        </w:rPr>
        <w:t> In order to fully address </w:t>
      </w:r>
      <w:hyperlink r:id="rId57" w:tgtFrame="_blank" w:history="1">
        <w:r>
          <w:rPr>
            <w:rStyle w:val="Emphasis"/>
            <w:rFonts w:ascii="Arial" w:hAnsi="Arial" w:cs="Arial"/>
            <w:b/>
            <w:bCs/>
            <w:color w:val="0000FF"/>
            <w:sz w:val="27"/>
            <w:szCs w:val="27"/>
            <w:u w:val="single"/>
          </w:rPr>
          <w:t>privilege</w:t>
        </w:r>
      </w:hyperlink>
      <w:r>
        <w:rPr>
          <w:rFonts w:ascii="Arial" w:hAnsi="Arial" w:cs="Arial"/>
          <w:color w:val="000000"/>
          <w:sz w:val="27"/>
          <w:szCs w:val="27"/>
        </w:rPr>
        <w:t>, we must be willing to do the necessary </w:t>
      </w:r>
      <w:hyperlink r:id="rId58" w:tgtFrame="_blank" w:history="1">
        <w:r>
          <w:rPr>
            <w:rStyle w:val="Emphasis"/>
            <w:rFonts w:ascii="Arial" w:hAnsi="Arial" w:cs="Arial"/>
            <w:b/>
            <w:bCs/>
            <w:color w:val="0000FF"/>
            <w:sz w:val="27"/>
            <w:szCs w:val="27"/>
            <w:u w:val="single"/>
          </w:rPr>
          <w:t>introspection</w:t>
        </w:r>
      </w:hyperlink>
      <w:r>
        <w:rPr>
          <w:rFonts w:ascii="Arial" w:hAnsi="Arial" w:cs="Arial"/>
          <w:color w:val="000000"/>
          <w:sz w:val="27"/>
          <w:szCs w:val="27"/>
        </w:rPr>
        <w:t> to identify our personal privilege(s). The work doesn’t end with identifying our privilege either. We must make the changes necessary to be proactive in pushing back against the systems from which we benefit. All privileges are not </w:t>
      </w:r>
      <w:hyperlink r:id="rId59" w:tgtFrame="_blank" w:history="1">
        <w:r>
          <w:rPr>
            <w:rStyle w:val="Emphasis"/>
            <w:rFonts w:ascii="Arial" w:hAnsi="Arial" w:cs="Arial"/>
            <w:b/>
            <w:bCs/>
            <w:color w:val="0000FF"/>
            <w:sz w:val="27"/>
            <w:szCs w:val="27"/>
            <w:u w:val="single"/>
          </w:rPr>
          <w:t>race based</w:t>
        </w:r>
      </w:hyperlink>
      <w:r>
        <w:rPr>
          <w:rFonts w:ascii="Arial" w:hAnsi="Arial" w:cs="Arial"/>
          <w:color w:val="000000"/>
          <w:sz w:val="27"/>
          <w:szCs w:val="27"/>
        </w:rPr>
        <w:t>. Therefore, we are not necessarily responsible for the historical  and informational processes that inform and validate our </w:t>
      </w:r>
      <w:hyperlink r:id="rId60" w:tgtFrame="_blank" w:history="1">
        <w:r>
          <w:rPr>
            <w:rStyle w:val="Emphasis"/>
            <w:rFonts w:ascii="Arial" w:hAnsi="Arial" w:cs="Arial"/>
            <w:b/>
            <w:bCs/>
            <w:color w:val="0000FF"/>
            <w:sz w:val="27"/>
            <w:szCs w:val="27"/>
            <w:u w:val="single"/>
          </w:rPr>
          <w:t>unconscious biases</w:t>
        </w:r>
      </w:hyperlink>
      <w:r>
        <w:rPr>
          <w:rFonts w:ascii="Arial" w:hAnsi="Arial" w:cs="Arial"/>
          <w:color w:val="000000"/>
          <w:sz w:val="27"/>
          <w:szCs w:val="27"/>
        </w:rPr>
        <w:t>. Yet, we can still perpetuate or </w:t>
      </w:r>
      <w:hyperlink r:id="rId61" w:tgtFrame="_blank" w:history="1">
        <w:r>
          <w:rPr>
            <w:rStyle w:val="Emphasis"/>
            <w:rFonts w:ascii="Arial" w:hAnsi="Arial" w:cs="Arial"/>
            <w:b/>
            <w:bCs/>
            <w:color w:val="0000FF"/>
            <w:sz w:val="27"/>
            <w:szCs w:val="27"/>
            <w:u w:val="single"/>
          </w:rPr>
          <w:t>fight to maintain our biases</w:t>
        </w:r>
      </w:hyperlink>
      <w:r>
        <w:rPr>
          <w:rFonts w:ascii="Arial" w:hAnsi="Arial" w:cs="Arial"/>
          <w:color w:val="000000"/>
          <w:sz w:val="27"/>
          <w:szCs w:val="27"/>
        </w:rPr>
        <w:t> without being cognizant of it. It is vitally important that we are vigilant about calling out our own personal biases first. Becoming an effective helping professional requires you to</w:t>
      </w:r>
      <w:r>
        <w:rPr>
          <w:rStyle w:val="Emphasis"/>
          <w:rFonts w:ascii="Arial" w:hAnsi="Arial" w:cs="Arial"/>
          <w:color w:val="000000"/>
          <w:sz w:val="27"/>
          <w:szCs w:val="27"/>
        </w:rPr>
        <w:t> </w:t>
      </w:r>
      <w:hyperlink r:id="rId62" w:tgtFrame="_blank" w:history="1">
        <w:r>
          <w:rPr>
            <w:rStyle w:val="Emphasis"/>
            <w:rFonts w:ascii="Arial" w:hAnsi="Arial" w:cs="Arial"/>
            <w:b/>
            <w:bCs/>
            <w:color w:val="0000FF"/>
            <w:sz w:val="27"/>
            <w:szCs w:val="27"/>
            <w:u w:val="single"/>
          </w:rPr>
          <w:t>be aware</w:t>
        </w:r>
      </w:hyperlink>
      <w:r>
        <w:rPr>
          <w:rFonts w:ascii="Arial" w:hAnsi="Arial" w:cs="Arial"/>
          <w:color w:val="000000"/>
          <w:sz w:val="27"/>
          <w:szCs w:val="27"/>
        </w:rPr>
        <w:t> of the need to dismantle </w:t>
      </w:r>
      <w:hyperlink r:id="rId63" w:tgtFrame="_blank" w:history="1">
        <w:r>
          <w:rPr>
            <w:rStyle w:val="Emphasis"/>
            <w:rFonts w:ascii="Arial" w:hAnsi="Arial" w:cs="Arial"/>
            <w:b/>
            <w:bCs/>
            <w:color w:val="0000FF"/>
            <w:sz w:val="27"/>
            <w:szCs w:val="27"/>
            <w:u w:val="single"/>
          </w:rPr>
          <w:t>damaging structures of white privilege</w:t>
        </w:r>
      </w:hyperlink>
      <w:r>
        <w:rPr>
          <w:rFonts w:ascii="Arial" w:hAnsi="Arial" w:cs="Arial"/>
          <w:color w:val="000000"/>
          <w:sz w:val="27"/>
          <w:szCs w:val="27"/>
        </w:rPr>
        <w:t>. Nevertheless, all too often our </w:t>
      </w:r>
      <w:hyperlink r:id="rId64" w:tgtFrame="_blank" w:history="1">
        <w:r>
          <w:rPr>
            <w:rStyle w:val="Emphasis"/>
            <w:rFonts w:ascii="Arial" w:hAnsi="Arial" w:cs="Arial"/>
            <w:b/>
            <w:bCs/>
            <w:color w:val="0000FF"/>
            <w:sz w:val="27"/>
            <w:szCs w:val="27"/>
            <w:u w:val="single"/>
          </w:rPr>
          <w:t>implicit biases</w:t>
        </w:r>
      </w:hyperlink>
      <w:r>
        <w:rPr>
          <w:rFonts w:ascii="Arial" w:hAnsi="Arial" w:cs="Arial"/>
          <w:color w:val="000000"/>
          <w:sz w:val="27"/>
          <w:szCs w:val="27"/>
        </w:rPr>
        <w:t> cause us to help maintain the very </w:t>
      </w:r>
      <w:hyperlink r:id="rId65" w:tgtFrame="_blank" w:history="1">
        <w:r>
          <w:rPr>
            <w:rStyle w:val="Emphasis"/>
            <w:rFonts w:ascii="Arial" w:hAnsi="Arial" w:cs="Arial"/>
            <w:b/>
            <w:bCs/>
            <w:color w:val="0000FF"/>
            <w:sz w:val="27"/>
            <w:szCs w:val="27"/>
            <w:u w:val="single"/>
          </w:rPr>
          <w:t>social construct(s)</w:t>
        </w:r>
      </w:hyperlink>
      <w:r>
        <w:rPr>
          <w:rFonts w:ascii="Arial" w:hAnsi="Arial" w:cs="Arial"/>
          <w:color w:val="000000"/>
          <w:sz w:val="27"/>
          <w:szCs w:val="27"/>
        </w:rPr>
        <w:t> that we claim to be against. Plato said, ”An unexamined life is not worth living.” How do you examine yourself? Do you agree?  What happens if / when you interrogate yourself? What happens if / when you question preconceived assumptions and endeavor to become a kinder person?  How deeply have you thought about any of theses questions?</w:t>
      </w:r>
    </w:p>
    <w:p w14:paraId="735ED53C" w14:textId="77777777" w:rsidR="00912148" w:rsidRDefault="00912148" w:rsidP="00912148">
      <w:pPr>
        <w:numPr>
          <w:ilvl w:val="0"/>
          <w:numId w:val="9"/>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What is privilege?</w:t>
      </w:r>
    </w:p>
    <w:p w14:paraId="182757CF" w14:textId="77777777" w:rsidR="00912148" w:rsidRDefault="00912148" w:rsidP="00912148">
      <w:pPr>
        <w:numPr>
          <w:ilvl w:val="0"/>
          <w:numId w:val="9"/>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What does privilege look like?</w:t>
      </w:r>
    </w:p>
    <w:p w14:paraId="3860612A" w14:textId="77777777" w:rsidR="00912148" w:rsidRDefault="00912148" w:rsidP="00912148">
      <w:pPr>
        <w:numPr>
          <w:ilvl w:val="0"/>
          <w:numId w:val="9"/>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Who has privilege?</w:t>
      </w:r>
    </w:p>
    <w:p w14:paraId="647C4E3D" w14:textId="77777777" w:rsidR="00912148" w:rsidRDefault="00912148" w:rsidP="00912148">
      <w:pPr>
        <w:numPr>
          <w:ilvl w:val="0"/>
          <w:numId w:val="9"/>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Who doesn't?</w:t>
      </w:r>
    </w:p>
    <w:p w14:paraId="0FD26D07" w14:textId="77777777" w:rsidR="00912148" w:rsidRDefault="00912148" w:rsidP="00912148">
      <w:pPr>
        <w:numPr>
          <w:ilvl w:val="0"/>
          <w:numId w:val="9"/>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Did you know there are multiple categories of privilege?</w:t>
      </w:r>
    </w:p>
    <w:p w14:paraId="16AD6A7B" w14:textId="77777777" w:rsidR="00912148" w:rsidRDefault="00912148" w:rsidP="00912148">
      <w:pPr>
        <w:numPr>
          <w:ilvl w:val="0"/>
          <w:numId w:val="9"/>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What are examples of the following types of privilege? </w:t>
      </w:r>
    </w:p>
    <w:p w14:paraId="15DAA85C" w14:textId="77777777" w:rsidR="00912148" w:rsidRDefault="00912148" w:rsidP="00912148">
      <w:pPr>
        <w:numPr>
          <w:ilvl w:val="0"/>
          <w:numId w:val="10"/>
        </w:numPr>
        <w:spacing w:before="100" w:beforeAutospacing="1" w:after="100" w:afterAutospacing="1" w:line="240" w:lineRule="auto"/>
        <w:ind w:left="1440"/>
        <w:divId w:val="1577671863"/>
        <w:rPr>
          <w:rFonts w:ascii="Arial" w:eastAsia="Times New Roman" w:hAnsi="Arial" w:cs="Arial"/>
          <w:color w:val="000000"/>
          <w:sz w:val="27"/>
          <w:szCs w:val="27"/>
        </w:rPr>
      </w:pPr>
    </w:p>
    <w:p w14:paraId="00798354" w14:textId="77777777" w:rsidR="00912148" w:rsidRDefault="00FE6CCA" w:rsidP="00912148">
      <w:pPr>
        <w:numPr>
          <w:ilvl w:val="1"/>
          <w:numId w:val="10"/>
        </w:numPr>
        <w:spacing w:before="100" w:beforeAutospacing="1" w:after="100" w:afterAutospacing="1" w:line="240" w:lineRule="auto"/>
        <w:divId w:val="1577671863"/>
        <w:rPr>
          <w:rFonts w:ascii="Arial" w:eastAsia="Times New Roman" w:hAnsi="Arial" w:cs="Arial"/>
          <w:color w:val="000000"/>
          <w:sz w:val="27"/>
          <w:szCs w:val="27"/>
        </w:rPr>
      </w:pPr>
      <w:hyperlink r:id="rId66" w:tgtFrame="_blank" w:history="1">
        <w:r w:rsidR="00912148">
          <w:rPr>
            <w:rStyle w:val="Hyperlink"/>
            <w:rFonts w:ascii="Arial" w:eastAsia="Times New Roman" w:hAnsi="Arial" w:cs="Arial"/>
            <w:b/>
            <w:bCs/>
            <w:i/>
            <w:iCs/>
            <w:sz w:val="27"/>
            <w:szCs w:val="27"/>
          </w:rPr>
          <w:t>Class privilege</w:t>
        </w:r>
      </w:hyperlink>
    </w:p>
    <w:p w14:paraId="50AFDFF1" w14:textId="77777777" w:rsidR="00912148" w:rsidRDefault="00FE6CCA" w:rsidP="00912148">
      <w:pPr>
        <w:numPr>
          <w:ilvl w:val="1"/>
          <w:numId w:val="10"/>
        </w:numPr>
        <w:spacing w:before="100" w:beforeAutospacing="1" w:after="100" w:afterAutospacing="1" w:line="240" w:lineRule="auto"/>
        <w:divId w:val="1577671863"/>
        <w:rPr>
          <w:rFonts w:ascii="Arial" w:eastAsia="Times New Roman" w:hAnsi="Arial" w:cs="Arial"/>
          <w:color w:val="000000"/>
          <w:sz w:val="27"/>
          <w:szCs w:val="27"/>
        </w:rPr>
      </w:pPr>
      <w:hyperlink r:id="rId67" w:tgtFrame="_blank" w:history="1">
        <w:r w:rsidR="00912148">
          <w:rPr>
            <w:rStyle w:val="Hyperlink"/>
            <w:rFonts w:ascii="Arial" w:eastAsia="Times New Roman" w:hAnsi="Arial" w:cs="Arial"/>
            <w:b/>
            <w:bCs/>
            <w:i/>
            <w:iCs/>
            <w:sz w:val="27"/>
            <w:szCs w:val="27"/>
          </w:rPr>
          <w:t>White privilege</w:t>
        </w:r>
      </w:hyperlink>
    </w:p>
    <w:p w14:paraId="062F03C3" w14:textId="77777777" w:rsidR="00912148" w:rsidRDefault="00FE6CCA" w:rsidP="00912148">
      <w:pPr>
        <w:numPr>
          <w:ilvl w:val="1"/>
          <w:numId w:val="10"/>
        </w:numPr>
        <w:spacing w:before="100" w:beforeAutospacing="1" w:after="100" w:afterAutospacing="1" w:line="240" w:lineRule="auto"/>
        <w:divId w:val="1577671863"/>
        <w:rPr>
          <w:rFonts w:ascii="Arial" w:eastAsia="Times New Roman" w:hAnsi="Arial" w:cs="Arial"/>
          <w:color w:val="000000"/>
          <w:sz w:val="27"/>
          <w:szCs w:val="27"/>
        </w:rPr>
      </w:pPr>
      <w:hyperlink r:id="rId68" w:tgtFrame="_blank" w:history="1">
        <w:r w:rsidR="00912148">
          <w:rPr>
            <w:rStyle w:val="Emphasis"/>
            <w:rFonts w:ascii="Arial" w:eastAsia="Times New Roman" w:hAnsi="Arial" w:cs="Arial"/>
            <w:b/>
            <w:bCs/>
            <w:color w:val="0000FF"/>
            <w:sz w:val="27"/>
            <w:szCs w:val="27"/>
            <w:u w:val="single"/>
          </w:rPr>
          <w:t>Heterosexual privilege</w:t>
        </w:r>
      </w:hyperlink>
    </w:p>
    <w:p w14:paraId="54AFFB4C" w14:textId="77777777" w:rsidR="00912148" w:rsidRDefault="00FE6CCA" w:rsidP="00912148">
      <w:pPr>
        <w:numPr>
          <w:ilvl w:val="1"/>
          <w:numId w:val="10"/>
        </w:numPr>
        <w:spacing w:before="100" w:beforeAutospacing="1" w:after="100" w:afterAutospacing="1" w:line="240" w:lineRule="auto"/>
        <w:divId w:val="1577671863"/>
        <w:rPr>
          <w:rFonts w:ascii="Arial" w:eastAsia="Times New Roman" w:hAnsi="Arial" w:cs="Arial"/>
          <w:color w:val="000000"/>
          <w:sz w:val="27"/>
          <w:szCs w:val="27"/>
        </w:rPr>
      </w:pPr>
      <w:hyperlink r:id="rId69" w:tgtFrame="_blank" w:history="1">
        <w:r w:rsidR="00912148">
          <w:rPr>
            <w:rStyle w:val="Emphasis"/>
            <w:rFonts w:ascii="Arial" w:eastAsia="Times New Roman" w:hAnsi="Arial" w:cs="Arial"/>
            <w:b/>
            <w:bCs/>
            <w:color w:val="0000FF"/>
            <w:sz w:val="27"/>
            <w:szCs w:val="27"/>
            <w:u w:val="single"/>
          </w:rPr>
          <w:t>Able-bodied privilege</w:t>
        </w:r>
      </w:hyperlink>
    </w:p>
    <w:p w14:paraId="7E4879EF" w14:textId="77777777" w:rsidR="00912148" w:rsidRDefault="00FE6CCA" w:rsidP="00912148">
      <w:pPr>
        <w:numPr>
          <w:ilvl w:val="1"/>
          <w:numId w:val="10"/>
        </w:numPr>
        <w:spacing w:before="100" w:beforeAutospacing="1" w:after="100" w:afterAutospacing="1" w:line="240" w:lineRule="auto"/>
        <w:divId w:val="1577671863"/>
        <w:rPr>
          <w:rFonts w:ascii="Arial" w:eastAsia="Times New Roman" w:hAnsi="Arial" w:cs="Arial"/>
          <w:color w:val="000000"/>
          <w:sz w:val="27"/>
          <w:szCs w:val="27"/>
        </w:rPr>
      </w:pPr>
      <w:hyperlink r:id="rId70" w:tgtFrame="_blank" w:history="1">
        <w:r w:rsidR="00912148">
          <w:rPr>
            <w:rStyle w:val="Emphasis"/>
            <w:rFonts w:ascii="Arial" w:eastAsia="Times New Roman" w:hAnsi="Arial" w:cs="Arial"/>
            <w:b/>
            <w:bCs/>
            <w:color w:val="0000FF"/>
            <w:sz w:val="27"/>
            <w:szCs w:val="27"/>
            <w:u w:val="single"/>
          </w:rPr>
          <w:t>Religious privilege</w:t>
        </w:r>
      </w:hyperlink>
    </w:p>
    <w:p w14:paraId="3D7AB22C" w14:textId="77777777" w:rsidR="00912148" w:rsidRDefault="00FE6CCA" w:rsidP="00912148">
      <w:pPr>
        <w:numPr>
          <w:ilvl w:val="1"/>
          <w:numId w:val="10"/>
        </w:numPr>
        <w:spacing w:before="100" w:beforeAutospacing="1" w:after="100" w:afterAutospacing="1" w:line="240" w:lineRule="auto"/>
        <w:divId w:val="1577671863"/>
        <w:rPr>
          <w:rFonts w:ascii="Arial" w:eastAsia="Times New Roman" w:hAnsi="Arial" w:cs="Arial"/>
          <w:color w:val="000000"/>
          <w:sz w:val="27"/>
          <w:szCs w:val="27"/>
        </w:rPr>
      </w:pPr>
      <w:hyperlink r:id="rId71" w:tgtFrame="_blank" w:history="1">
        <w:r w:rsidR="00912148">
          <w:rPr>
            <w:rStyle w:val="Strong"/>
            <w:rFonts w:ascii="Arial" w:eastAsia="Times New Roman" w:hAnsi="Arial" w:cs="Arial"/>
            <w:i/>
            <w:iCs/>
            <w:color w:val="0000FF"/>
            <w:sz w:val="27"/>
            <w:szCs w:val="27"/>
            <w:u w:val="single"/>
          </w:rPr>
          <w:t>Citizenship privilege</w:t>
        </w:r>
      </w:hyperlink>
    </w:p>
    <w:p w14:paraId="27120EA3" w14:textId="77777777" w:rsidR="00912148" w:rsidRDefault="00912148">
      <w:pPr>
        <w:pStyle w:val="Heading3"/>
        <w:divId w:val="1577671863"/>
        <w:rPr>
          <w:rFonts w:ascii="Arial" w:eastAsia="Times New Roman" w:hAnsi="Arial" w:cs="Arial"/>
          <w:color w:val="000000"/>
          <w:sz w:val="27"/>
          <w:szCs w:val="27"/>
        </w:rPr>
      </w:pPr>
      <w:r>
        <w:rPr>
          <w:rStyle w:val="Strong"/>
          <w:rFonts w:ascii="Arial" w:eastAsia="Times New Roman" w:hAnsi="Arial" w:cs="Arial"/>
          <w:b w:val="0"/>
          <w:bCs w:val="0"/>
          <w:color w:val="000000"/>
        </w:rPr>
        <w:t>The Discussion Instructions</w:t>
      </w:r>
    </w:p>
    <w:p w14:paraId="7AC85615" w14:textId="77777777" w:rsidR="00912148" w:rsidRDefault="00912148" w:rsidP="00912148">
      <w:pPr>
        <w:numPr>
          <w:ilvl w:val="0"/>
          <w:numId w:val="11"/>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Watch the "What is Privilege" video </w:t>
      </w:r>
      <w:hyperlink r:id="rId72" w:tgtFrame="_blank" w:history="1">
        <w:r>
          <w:rPr>
            <w:rStyle w:val="Hyperlink"/>
            <w:rFonts w:ascii="Arial" w:eastAsia="Times New Roman" w:hAnsi="Arial" w:cs="Arial"/>
            <w:b/>
            <w:bCs/>
            <w:i/>
            <w:iCs/>
            <w:sz w:val="27"/>
            <w:szCs w:val="27"/>
          </w:rPr>
          <w:t>here.</w:t>
        </w:r>
      </w:hyperlink>
    </w:p>
    <w:p w14:paraId="729B5FC8" w14:textId="77777777" w:rsidR="00912148" w:rsidRDefault="00912148" w:rsidP="00912148">
      <w:pPr>
        <w:numPr>
          <w:ilvl w:val="0"/>
          <w:numId w:val="11"/>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lastRenderedPageBreak/>
        <w:t>Referencing the video, your textbook (pgs. 121-130), and other </w:t>
      </w:r>
      <w:hyperlink r:id="rId73"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w:t>
      </w:r>
      <w:hyperlink r:id="rId74" w:tgtFrame="_blank" w:history="1">
        <w:r>
          <w:rPr>
            <w:rStyle w:val="Hyperlink"/>
            <w:rFonts w:ascii="Arial" w:eastAsia="Times New Roman" w:hAnsi="Arial" w:cs="Arial"/>
            <w:b/>
            <w:bCs/>
            <w:i/>
            <w:iCs/>
            <w:sz w:val="27"/>
            <w:szCs w:val="27"/>
          </w:rPr>
          <w:t>the origin of privilege</w:t>
        </w:r>
      </w:hyperlink>
      <w:r>
        <w:rPr>
          <w:rFonts w:ascii="Arial" w:eastAsia="Times New Roman" w:hAnsi="Arial" w:cs="Arial"/>
          <w:color w:val="000000"/>
          <w:sz w:val="27"/>
          <w:szCs w:val="27"/>
        </w:rPr>
        <w:t> and its impact on the current interpersonal dynamics of the helping relationship.</w:t>
      </w:r>
    </w:p>
    <w:p w14:paraId="4DB67B1C" w14:textId="77777777" w:rsidR="00912148" w:rsidRDefault="00912148" w:rsidP="00912148">
      <w:pPr>
        <w:numPr>
          <w:ilvl w:val="0"/>
          <w:numId w:val="11"/>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Does privilege factors into the early stages of social work development in the United States? How? Why? Why not?</w:t>
      </w:r>
    </w:p>
    <w:p w14:paraId="6C9DB9F6" w14:textId="77777777" w:rsidR="00912148" w:rsidRDefault="00912148" w:rsidP="00912148">
      <w:pPr>
        <w:numPr>
          <w:ilvl w:val="0"/>
          <w:numId w:val="11"/>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Your submission word count is 300 - 500 words.</w:t>
      </w:r>
    </w:p>
    <w:p w14:paraId="79F3F592" w14:textId="77777777" w:rsidR="00912148" w:rsidRDefault="00912148">
      <w:pPr>
        <w:pStyle w:val="Heading3"/>
        <w:divId w:val="1577671863"/>
        <w:rPr>
          <w:rFonts w:ascii="Arial" w:eastAsia="Times New Roman" w:hAnsi="Arial" w:cs="Arial"/>
          <w:color w:val="000000"/>
          <w:sz w:val="27"/>
          <w:szCs w:val="27"/>
        </w:rPr>
      </w:pPr>
      <w:r>
        <w:rPr>
          <w:rStyle w:val="Strong"/>
          <w:rFonts w:ascii="Arial" w:eastAsia="Times New Roman" w:hAnsi="Arial" w:cs="Arial"/>
          <w:b w:val="0"/>
          <w:bCs w:val="0"/>
          <w:color w:val="000000"/>
        </w:rPr>
        <w:t>Note:</w:t>
      </w:r>
    </w:p>
    <w:p w14:paraId="1F20CEC3" w14:textId="77777777" w:rsidR="00912148" w:rsidRDefault="00912148" w:rsidP="00912148">
      <w:pPr>
        <w:numPr>
          <w:ilvl w:val="0"/>
          <w:numId w:val="12"/>
        </w:numPr>
        <w:spacing w:before="100" w:beforeAutospacing="1" w:after="100" w:afterAutospacing="1" w:line="240" w:lineRule="auto"/>
        <w:divId w:val="1577671863"/>
        <w:rPr>
          <w:rFonts w:ascii="Arial" w:eastAsia="Times New Roman" w:hAnsi="Arial" w:cs="Arial"/>
          <w:color w:val="000000"/>
          <w:sz w:val="27"/>
          <w:szCs w:val="27"/>
        </w:rPr>
      </w:pPr>
    </w:p>
    <w:p w14:paraId="48A8D7E5" w14:textId="77777777" w:rsidR="00912148" w:rsidRDefault="00912148" w:rsidP="00912148">
      <w:pPr>
        <w:numPr>
          <w:ilvl w:val="1"/>
          <w:numId w:val="12"/>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14:paraId="106F49DB" w14:textId="77777777" w:rsidR="00912148" w:rsidRDefault="00912148" w:rsidP="00912148">
      <w:pPr>
        <w:numPr>
          <w:ilvl w:val="1"/>
          <w:numId w:val="12"/>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14:paraId="18710BFC" w14:textId="77777777" w:rsidR="00912148" w:rsidRDefault="00912148" w:rsidP="00912148">
      <w:pPr>
        <w:numPr>
          <w:ilvl w:val="1"/>
          <w:numId w:val="12"/>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14:paraId="43E58994" w14:textId="77777777" w:rsidR="00912148" w:rsidRDefault="00912148" w:rsidP="00912148">
      <w:pPr>
        <w:numPr>
          <w:ilvl w:val="1"/>
          <w:numId w:val="12"/>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14:paraId="57DBD419" w14:textId="77777777" w:rsidR="00912148" w:rsidRDefault="00912148" w:rsidP="00912148">
      <w:pPr>
        <w:numPr>
          <w:ilvl w:val="1"/>
          <w:numId w:val="12"/>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14:paraId="27649B0D" w14:textId="77777777" w:rsidR="00912148" w:rsidRDefault="00912148" w:rsidP="00912148">
      <w:pPr>
        <w:numPr>
          <w:ilvl w:val="1"/>
          <w:numId w:val="12"/>
        </w:numPr>
        <w:spacing w:before="100" w:beforeAutospacing="1" w:after="100" w:afterAutospacing="1" w:line="240" w:lineRule="auto"/>
        <w:divId w:val="1577671863"/>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17, 2021 at 11:59pm.</w:t>
      </w:r>
    </w:p>
    <w:p w14:paraId="599CFEA3" w14:textId="77777777" w:rsidR="00912148" w:rsidRDefault="00912148">
      <w:pPr>
        <w:pStyle w:val="Heading4"/>
        <w:divId w:val="1577671863"/>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14:paraId="1E096E99" w14:textId="77777777" w:rsidR="00971AC1" w:rsidRDefault="00971AC1">
      <w:pPr>
        <w:pStyle w:val="Heading2"/>
        <w:divId w:val="1156263240"/>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14:paraId="6AE4B28E" w14:textId="77777777" w:rsidR="00971AC1" w:rsidRDefault="00971AC1">
      <w:pPr>
        <w:pStyle w:val="NormalWeb"/>
        <w:divId w:val="1156263240"/>
        <w:rPr>
          <w:rFonts w:ascii="Arial" w:hAnsi="Arial" w:cs="Arial"/>
          <w:color w:val="000000"/>
          <w:sz w:val="27"/>
          <w:szCs w:val="27"/>
        </w:rPr>
      </w:pPr>
      <w:r>
        <w:rPr>
          <w:rFonts w:ascii="Arial" w:hAnsi="Arial" w:cs="Arial"/>
          <w:noProof/>
          <w:color w:val="000000"/>
          <w:sz w:val="27"/>
          <w:szCs w:val="27"/>
        </w:rPr>
        <mc:AlternateContent>
          <mc:Choice Requires="wps">
            <w:drawing>
              <wp:inline distT="0" distB="0" distL="0" distR="0" wp14:anchorId="47695F55" wp14:editId="307B21A9">
                <wp:extent cx="8192770" cy="2639695"/>
                <wp:effectExtent l="0" t="0" r="0" b="8255"/>
                <wp:docPr id="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192770" cy="2639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B347F9" id="Rectangle 8" o:spid="_x0000_s1026" style="width:645.1pt;height:207.8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" filled="f" stroked="f">
                <o:lock v:ext="edit" aspectratio="t"/>
                <w10:anchorlock/>
              </v:rect>
            </w:pict>
          </mc:Fallback>
        </mc:AlternateContent>
      </w:r>
    </w:p>
    <w:p w14:paraId="62A2DCA8" w14:textId="77777777" w:rsidR="00971AC1" w:rsidRDefault="00971AC1">
      <w:pPr>
        <w:pStyle w:val="b-qt"/>
        <w:divId w:val="1156263240"/>
        <w:rPr>
          <w:rFonts w:ascii="Arial" w:hAnsi="Arial" w:cs="Arial"/>
          <w:color w:val="000000"/>
          <w:sz w:val="27"/>
          <w:szCs w:val="27"/>
        </w:rPr>
      </w:pPr>
      <w:r>
        <w:rPr>
          <w:rStyle w:val="Emphasis"/>
          <w:rFonts w:ascii="Arial" w:hAnsi="Arial" w:cs="Arial"/>
          <w:color w:val="000000"/>
          <w:sz w:val="27"/>
          <w:szCs w:val="27"/>
        </w:rPr>
        <w:lastRenderedPageBreak/>
        <w:t>"Only as you do know yourself can your brain serve you as a sharp and efficient tool. Know your own failings, passions, and prejudices so you can separate them from what you see." ~ Bernard Baruch</w:t>
      </w:r>
    </w:p>
    <w:p w14:paraId="1CF8089A" w14:textId="77777777" w:rsidR="00971AC1" w:rsidRDefault="00971AC1">
      <w:pPr>
        <w:pStyle w:val="NormalWeb"/>
        <w:divId w:val="1156263240"/>
        <w:rPr>
          <w:rFonts w:ascii="Arial" w:hAnsi="Arial" w:cs="Arial"/>
          <w:color w:val="000000"/>
          <w:sz w:val="27"/>
          <w:szCs w:val="27"/>
        </w:rPr>
      </w:pPr>
      <w:r>
        <w:rPr>
          <w:rStyle w:val="Strong"/>
          <w:rFonts w:ascii="inherit" w:hAnsi="inherit" w:cs="Arial"/>
          <w:color w:val="000000"/>
          <w:sz w:val="41"/>
          <w:szCs w:val="41"/>
        </w:rPr>
        <w:t>Food for Thought...</w:t>
      </w:r>
    </w:p>
    <w:p w14:paraId="726EC12D" w14:textId="77777777" w:rsidR="00971AC1" w:rsidRDefault="00971AC1">
      <w:pPr>
        <w:pStyle w:val="NormalWeb"/>
        <w:divId w:val="1156263240"/>
        <w:rPr>
          <w:rFonts w:ascii="Arial" w:hAnsi="Arial" w:cs="Arial"/>
          <w:color w:val="000000"/>
          <w:sz w:val="27"/>
          <w:szCs w:val="27"/>
        </w:rPr>
      </w:pPr>
      <w:r>
        <w:rPr>
          <w:rFonts w:ascii="inherit" w:hAnsi="inherit" w:cs="Arial"/>
          <w:color w:val="000000"/>
        </w:rPr>
        <w:t>Culture should be a path not a prison.</w:t>
      </w:r>
    </w:p>
    <w:p w14:paraId="1DF5D542" w14:textId="77777777" w:rsidR="00971AC1" w:rsidRDefault="00971AC1">
      <w:pPr>
        <w:pStyle w:val="NormalWeb"/>
        <w:divId w:val="1156263240"/>
        <w:rPr>
          <w:rFonts w:ascii="Arial" w:hAnsi="Arial" w:cs="Arial"/>
          <w:color w:val="000000"/>
          <w:sz w:val="27"/>
          <w:szCs w:val="27"/>
        </w:rPr>
      </w:pPr>
      <w:r>
        <w:rPr>
          <w:rStyle w:val="Emphasis"/>
          <w:rFonts w:ascii="Arial" w:hAnsi="Arial" w:cs="Arial"/>
          <w:color w:val="000000"/>
          <w:sz w:val="27"/>
          <w:szCs w:val="27"/>
        </w:rPr>
        <w:t>Think about this statement as you complete the rest of the assignment. Make sure you follow "The Assignment Instructions."</w:t>
      </w:r>
    </w:p>
    <w:p w14:paraId="7B030CD4" w14:textId="77777777" w:rsidR="00971AC1" w:rsidRDefault="00971AC1">
      <w:pPr>
        <w:pStyle w:val="Heading3"/>
        <w:divId w:val="1156263240"/>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14:paraId="3F1028A3" w14:textId="77777777" w:rsidR="00971AC1" w:rsidRDefault="00FE6CCA">
      <w:pPr>
        <w:pStyle w:val="NormalWeb"/>
        <w:divId w:val="1156263240"/>
        <w:rPr>
          <w:rFonts w:ascii="Arial" w:hAnsi="Arial" w:cs="Arial"/>
          <w:color w:val="000000"/>
          <w:sz w:val="27"/>
          <w:szCs w:val="27"/>
        </w:rPr>
      </w:pPr>
      <w:hyperlink r:id="rId75" w:tgtFrame="_blank" w:history="1">
        <w:r w:rsidR="00971AC1">
          <w:rPr>
            <w:rStyle w:val="Emphasis"/>
            <w:rFonts w:ascii="Arial" w:hAnsi="Arial" w:cs="Arial"/>
            <w:b/>
            <w:bCs/>
            <w:color w:val="0000FF"/>
            <w:sz w:val="27"/>
            <w:szCs w:val="27"/>
            <w:u w:val="single"/>
          </w:rPr>
          <w:t>Cultural competence</w:t>
        </w:r>
      </w:hyperlink>
      <w:r w:rsidR="00971AC1">
        <w:rPr>
          <w:rFonts w:ascii="Arial" w:hAnsi="Arial" w:cs="Arial"/>
          <w:color w:val="000000"/>
          <w:sz w:val="27"/>
          <w:szCs w:val="27"/>
        </w:rPr>
        <w:t> is the ability to understand and interact effectively with people from other cultures. People with diverse racial or ethnic backgrounds, </w:t>
      </w:r>
      <w:hyperlink r:id="rId76" w:tgtFrame="_blank" w:history="1">
        <w:r w:rsidR="00971AC1">
          <w:rPr>
            <w:rStyle w:val="Emphasis"/>
            <w:rFonts w:ascii="Arial" w:hAnsi="Arial" w:cs="Arial"/>
            <w:b/>
            <w:bCs/>
            <w:color w:val="0000FF"/>
            <w:sz w:val="27"/>
            <w:szCs w:val="27"/>
            <w:u w:val="single"/>
          </w:rPr>
          <w:t>refugees</w:t>
        </w:r>
      </w:hyperlink>
      <w:r w:rsidR="00971AC1">
        <w:rPr>
          <w:rFonts w:ascii="Arial" w:hAnsi="Arial" w:cs="Arial"/>
          <w:color w:val="000000"/>
          <w:sz w:val="27"/>
          <w:szCs w:val="27"/>
        </w:rPr>
        <w:t>, </w:t>
      </w:r>
      <w:hyperlink r:id="rId77" w:history="1">
        <w:r w:rsidR="00971AC1">
          <w:rPr>
            <w:rStyle w:val="Emphasis"/>
            <w:rFonts w:ascii="Arial" w:hAnsi="Arial" w:cs="Arial"/>
            <w:b/>
            <w:bCs/>
            <w:color w:val="0000FF"/>
            <w:sz w:val="27"/>
            <w:szCs w:val="27"/>
            <w:u w:val="single"/>
          </w:rPr>
          <w:t>migrants, and immigrants,</w:t>
        </w:r>
      </w:hyperlink>
      <w:r w:rsidR="00971AC1">
        <w:rPr>
          <w:rFonts w:ascii="Arial" w:hAnsi="Arial" w:cs="Arial"/>
          <w:color w:val="000000"/>
          <w:sz w:val="27"/>
          <w:szCs w:val="27"/>
        </w:rPr>
        <w:t> are all around us, a</w:t>
      </w:r>
      <w:r w:rsidR="00971AC1">
        <w:rPr>
          <w:rFonts w:ascii="inherit" w:hAnsi="inherit" w:cs="Arial"/>
          <w:color w:val="000000"/>
          <w:sz w:val="27"/>
          <w:szCs w:val="27"/>
        </w:rPr>
        <w:t>nd they bring their culture, family history, and </w:t>
      </w:r>
      <w:hyperlink r:id="rId78" w:tgtFrame="_blank" w:history="1">
        <w:r w:rsidR="00971AC1">
          <w:rPr>
            <w:rStyle w:val="Strong"/>
            <w:rFonts w:ascii="inherit" w:hAnsi="inherit" w:cs="Arial"/>
            <w:i/>
            <w:iCs/>
            <w:color w:val="0000FF"/>
            <w:sz w:val="27"/>
            <w:szCs w:val="27"/>
            <w:u w:val="single"/>
          </w:rPr>
          <w:t>worldview</w:t>
        </w:r>
      </w:hyperlink>
      <w:r w:rsidR="00971AC1">
        <w:rPr>
          <w:rFonts w:ascii="inherit" w:hAnsi="inherit" w:cs="Arial"/>
          <w:color w:val="000000"/>
          <w:sz w:val="27"/>
          <w:szCs w:val="27"/>
        </w:rPr>
        <w:t> to the table with them.</w:t>
      </w:r>
      <w:r w:rsidR="00971AC1">
        <w:rPr>
          <w:rFonts w:ascii="Arial" w:hAnsi="Arial" w:cs="Arial"/>
          <w:color w:val="000000"/>
          <w:sz w:val="27"/>
          <w:szCs w:val="27"/>
        </w:rPr>
        <w:t> This is just the nature of an increasingly </w:t>
      </w:r>
      <w:hyperlink r:id="rId79" w:tgtFrame="_blank" w:history="1">
        <w:r w:rsidR="00971AC1">
          <w:rPr>
            <w:rStyle w:val="Emphasis"/>
            <w:rFonts w:ascii="Arial" w:hAnsi="Arial" w:cs="Arial"/>
            <w:b/>
            <w:bCs/>
            <w:color w:val="0000FF"/>
            <w:sz w:val="27"/>
            <w:szCs w:val="27"/>
            <w:u w:val="single"/>
          </w:rPr>
          <w:t>diverse 21st century world</w:t>
        </w:r>
      </w:hyperlink>
      <w:r w:rsidR="00971AC1">
        <w:rPr>
          <w:rFonts w:ascii="Arial" w:hAnsi="Arial" w:cs="Arial"/>
          <w:color w:val="000000"/>
          <w:sz w:val="27"/>
          <w:szCs w:val="27"/>
        </w:rPr>
        <w:t> in which we live. </w:t>
      </w:r>
      <w:r w:rsidR="00971AC1">
        <w:rPr>
          <w:rFonts w:ascii="inherit" w:hAnsi="inherit" w:cs="Arial"/>
          <w:color w:val="000000"/>
          <w:sz w:val="27"/>
          <w:szCs w:val="27"/>
        </w:rPr>
        <w:t>Cultural competence, then, isn’t necessarily a skill that can be mastered, because there are always new people to meet. Our goal shouldn’t be mastery anyway—the goal is simply to have a heart that is willing to share our own culture and </w:t>
      </w:r>
      <w:hyperlink r:id="rId80" w:tgtFrame="_blank" w:tooltip="appi.focus.20190041.pdf" w:history="1">
        <w:r w:rsidR="00971AC1">
          <w:rPr>
            <w:rStyle w:val="Emphasis"/>
            <w:rFonts w:ascii="inherit" w:hAnsi="inherit" w:cs="Arial"/>
            <w:b/>
            <w:bCs/>
            <w:color w:val="0000FF"/>
            <w:sz w:val="27"/>
            <w:szCs w:val="27"/>
            <w:u w:val="single"/>
          </w:rPr>
          <w:t>learn about the culture of others</w:t>
        </w:r>
      </w:hyperlink>
      <w:r w:rsidR="00971AC1">
        <w:rPr>
          <w:rFonts w:ascii="inherit" w:hAnsi="inherit" w:cs="Arial"/>
          <w:color w:val="000000"/>
          <w:sz w:val="27"/>
          <w:szCs w:val="27"/>
        </w:rPr>
        <w:t>. The best way to grow in cultural competence is to develop a genuine curiosity about </w:t>
      </w:r>
      <w:hyperlink r:id="rId81" w:tgtFrame="_blank" w:history="1">
        <w:r w:rsidR="00971AC1">
          <w:rPr>
            <w:rStyle w:val="Emphasis"/>
            <w:rFonts w:ascii="inherit" w:hAnsi="inherit" w:cs="Arial"/>
            <w:b/>
            <w:bCs/>
            <w:color w:val="0000FF"/>
            <w:sz w:val="27"/>
            <w:szCs w:val="27"/>
            <w:u w:val="single"/>
          </w:rPr>
          <w:t>the others</w:t>
        </w:r>
      </w:hyperlink>
      <w:r w:rsidR="00971AC1">
        <w:rPr>
          <w:rFonts w:ascii="inherit" w:hAnsi="inherit" w:cs="Arial"/>
          <w:color w:val="000000"/>
          <w:sz w:val="27"/>
          <w:szCs w:val="27"/>
        </w:rPr>
        <w:t> and commit to learning about the </w:t>
      </w:r>
      <w:proofErr w:type="spellStart"/>
      <w:r w:rsidR="00971AC1">
        <w:rPr>
          <w:rFonts w:ascii="inherit" w:hAnsi="inherit" w:cs="Arial"/>
          <w:color w:val="000000"/>
          <w:sz w:val="27"/>
          <w:szCs w:val="27"/>
        </w:rPr>
        <w:fldChar w:fldCharType="begin"/>
      </w:r>
      <w:r w:rsidR="00971AC1">
        <w:rPr>
          <w:rFonts w:ascii="inherit" w:hAnsi="inherit" w:cs="Arial"/>
          <w:color w:val="000000"/>
          <w:sz w:val="27"/>
          <w:szCs w:val="27"/>
        </w:rPr>
        <w:instrText xml:space="preserve"> HYPERLINK "https://youtu.be/wFQiS3TUsA4" \t "_blank" </w:instrText>
      </w:r>
      <w:r w:rsidR="00971AC1">
        <w:rPr>
          <w:rFonts w:ascii="inherit" w:hAnsi="inherit" w:cs="Arial"/>
          <w:color w:val="000000"/>
          <w:sz w:val="27"/>
          <w:szCs w:val="27"/>
        </w:rPr>
        <w:fldChar w:fldCharType="separate"/>
      </w:r>
      <w:r w:rsidR="00971AC1">
        <w:rPr>
          <w:rStyle w:val="Emphasis"/>
          <w:rFonts w:ascii="inherit" w:hAnsi="inherit" w:cs="Arial"/>
          <w:b/>
          <w:bCs/>
          <w:color w:val="0000FF"/>
          <w:sz w:val="27"/>
          <w:szCs w:val="27"/>
          <w:u w:val="single"/>
        </w:rPr>
        <w:t>othered</w:t>
      </w:r>
      <w:proofErr w:type="spellEnd"/>
      <w:r w:rsidR="00971AC1">
        <w:rPr>
          <w:rFonts w:ascii="inherit" w:hAnsi="inherit" w:cs="Arial"/>
          <w:color w:val="000000"/>
          <w:sz w:val="27"/>
          <w:szCs w:val="27"/>
        </w:rPr>
        <w:fldChar w:fldCharType="end"/>
      </w:r>
      <w:r w:rsidR="00971AC1">
        <w:rPr>
          <w:rFonts w:ascii="inherit" w:hAnsi="inherit" w:cs="Arial"/>
          <w:color w:val="000000"/>
          <w:sz w:val="27"/>
          <w:szCs w:val="27"/>
        </w:rPr>
        <w:t>. Life is richer when we engage with the people around us, inviting them into our world and learning all we can about theirs. Listening to one another and seeking to truly hear and understand perspectives other than our own, is a crucial step toward rapport, understanding, and trust.</w:t>
      </w:r>
    </w:p>
    <w:p w14:paraId="69F3C65C" w14:textId="77777777" w:rsidR="00971AC1" w:rsidRDefault="00971AC1">
      <w:pPr>
        <w:pStyle w:val="Heading3"/>
        <w:divId w:val="308437075"/>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14:paraId="480DACC2" w14:textId="77777777" w:rsidR="00971AC1" w:rsidRDefault="00971AC1" w:rsidP="00971AC1">
      <w:pPr>
        <w:numPr>
          <w:ilvl w:val="0"/>
          <w:numId w:val="13"/>
        </w:numPr>
        <w:spacing w:before="100" w:beforeAutospacing="1" w:after="100" w:afterAutospacing="1" w:line="240" w:lineRule="auto"/>
        <w:divId w:val="1156263240"/>
        <w:rPr>
          <w:rFonts w:ascii="Arial" w:eastAsia="Times New Roman" w:hAnsi="Arial" w:cs="Arial"/>
          <w:color w:val="000000"/>
          <w:sz w:val="27"/>
          <w:szCs w:val="27"/>
        </w:rPr>
      </w:pPr>
      <w:r>
        <w:rPr>
          <w:rFonts w:ascii="Arial" w:eastAsia="Times New Roman" w:hAnsi="Arial" w:cs="Arial"/>
          <w:color w:val="000000"/>
          <w:sz w:val="27"/>
          <w:szCs w:val="27"/>
        </w:rPr>
        <w:t>Watch the "What is Cultural Competence?" video </w:t>
      </w:r>
      <w:hyperlink r:id="rId82" w:tgtFrame="_blank" w:history="1">
        <w:r>
          <w:rPr>
            <w:rStyle w:val="Emphasis"/>
            <w:rFonts w:ascii="Arial" w:eastAsia="Times New Roman" w:hAnsi="Arial" w:cs="Arial"/>
            <w:b/>
            <w:bCs/>
            <w:color w:val="0000FF"/>
            <w:sz w:val="27"/>
            <w:szCs w:val="27"/>
            <w:u w:val="single"/>
          </w:rPr>
          <w:t>here.</w:t>
        </w:r>
      </w:hyperlink>
    </w:p>
    <w:p w14:paraId="4FA9798C" w14:textId="77777777" w:rsidR="00971AC1" w:rsidRDefault="00971AC1" w:rsidP="00971AC1">
      <w:pPr>
        <w:numPr>
          <w:ilvl w:val="0"/>
          <w:numId w:val="13"/>
        </w:numPr>
        <w:spacing w:before="100" w:beforeAutospacing="1" w:after="100" w:afterAutospacing="1" w:line="240" w:lineRule="auto"/>
        <w:divId w:val="1156263240"/>
        <w:rPr>
          <w:rFonts w:ascii="Arial" w:eastAsia="Times New Roman" w:hAnsi="Arial" w:cs="Arial"/>
          <w:color w:val="000000"/>
          <w:sz w:val="27"/>
          <w:szCs w:val="27"/>
        </w:rPr>
      </w:pPr>
      <w:r>
        <w:rPr>
          <w:rFonts w:ascii="Arial" w:eastAsia="Times New Roman" w:hAnsi="Arial" w:cs="Arial"/>
          <w:color w:val="000000"/>
          <w:sz w:val="27"/>
          <w:szCs w:val="27"/>
        </w:rPr>
        <w:t>Referencing the video, your textbook (pgs. 112-120 &amp; 125-130), and other </w:t>
      </w:r>
      <w:hyperlink r:id="rId83"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how culturally competent best practices are vital to your success as a helping professional in the 21st century.</w:t>
      </w:r>
    </w:p>
    <w:p w14:paraId="33A8DF5B" w14:textId="77777777" w:rsidR="00971AC1" w:rsidRDefault="00971AC1" w:rsidP="00971AC1">
      <w:pPr>
        <w:numPr>
          <w:ilvl w:val="0"/>
          <w:numId w:val="13"/>
        </w:numPr>
        <w:spacing w:before="100" w:beforeAutospacing="1" w:after="100" w:afterAutospacing="1" w:line="240" w:lineRule="auto"/>
        <w:divId w:val="1156263240"/>
        <w:rPr>
          <w:rFonts w:ascii="Arial" w:eastAsia="Times New Roman" w:hAnsi="Arial" w:cs="Arial"/>
          <w:color w:val="000000"/>
          <w:sz w:val="27"/>
          <w:szCs w:val="27"/>
        </w:rPr>
      </w:pPr>
      <w:r>
        <w:rPr>
          <w:rFonts w:ascii="Arial" w:eastAsia="Times New Roman" w:hAnsi="Arial" w:cs="Arial"/>
          <w:color w:val="000000"/>
          <w:sz w:val="27"/>
          <w:szCs w:val="27"/>
        </w:rPr>
        <w:t>How can cultural competency be helpful with </w:t>
      </w:r>
      <w:hyperlink r:id="rId84" w:tgtFrame="_blank" w:history="1">
        <w:r>
          <w:rPr>
            <w:rStyle w:val="Emphasis"/>
            <w:rFonts w:ascii="Arial" w:eastAsia="Times New Roman" w:hAnsi="Arial" w:cs="Arial"/>
            <w:b/>
            <w:bCs/>
            <w:color w:val="0000FF"/>
            <w:sz w:val="27"/>
            <w:szCs w:val="27"/>
            <w:u w:val="single"/>
          </w:rPr>
          <w:t>BIPOC,</w:t>
        </w:r>
      </w:hyperlink>
      <w:r>
        <w:rPr>
          <w:rFonts w:ascii="Arial" w:eastAsia="Times New Roman" w:hAnsi="Arial" w:cs="Arial"/>
          <w:color w:val="000000"/>
          <w:sz w:val="27"/>
          <w:szCs w:val="27"/>
        </w:rPr>
        <w:t> especially in addictions treatment and mental health counseling? </w:t>
      </w:r>
    </w:p>
    <w:p w14:paraId="708D6452" w14:textId="77777777" w:rsidR="00971AC1" w:rsidRDefault="00971AC1">
      <w:pPr>
        <w:pStyle w:val="Heading3"/>
        <w:divId w:val="1156263240"/>
        <w:rPr>
          <w:rFonts w:ascii="Arial" w:eastAsia="Times New Roman" w:hAnsi="Arial" w:cs="Arial"/>
          <w:color w:val="000000"/>
          <w:sz w:val="27"/>
          <w:szCs w:val="27"/>
        </w:rPr>
      </w:pPr>
      <w:r>
        <w:rPr>
          <w:rStyle w:val="Strong"/>
          <w:rFonts w:ascii="Arial" w:eastAsia="Times New Roman" w:hAnsi="Arial" w:cs="Arial"/>
          <w:b w:val="0"/>
          <w:bCs w:val="0"/>
          <w:color w:val="000000"/>
        </w:rPr>
        <w:t>Your Assignment Response</w:t>
      </w:r>
    </w:p>
    <w:p w14:paraId="7B4E9BD1" w14:textId="77777777" w:rsidR="00971AC1" w:rsidRDefault="00971AC1" w:rsidP="00971AC1">
      <w:pPr>
        <w:numPr>
          <w:ilvl w:val="0"/>
          <w:numId w:val="14"/>
        </w:numPr>
        <w:spacing w:before="100" w:beforeAutospacing="1" w:after="100" w:afterAutospacing="1" w:line="240" w:lineRule="auto"/>
        <w:divId w:val="1156263240"/>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paragraphs.</w:t>
      </w:r>
    </w:p>
    <w:p w14:paraId="11BC8ED9" w14:textId="77777777" w:rsidR="00971AC1" w:rsidRDefault="00971AC1" w:rsidP="00971AC1">
      <w:pPr>
        <w:numPr>
          <w:ilvl w:val="0"/>
          <w:numId w:val="14"/>
        </w:numPr>
        <w:spacing w:before="100" w:beforeAutospacing="1" w:after="100" w:afterAutospacing="1" w:line="240" w:lineRule="auto"/>
        <w:divId w:val="1156263240"/>
        <w:rPr>
          <w:rFonts w:ascii="Arial" w:eastAsia="Times New Roman" w:hAnsi="Arial" w:cs="Arial"/>
          <w:color w:val="000000"/>
          <w:sz w:val="27"/>
          <w:szCs w:val="27"/>
        </w:rPr>
      </w:pPr>
      <w:r>
        <w:rPr>
          <w:rFonts w:ascii="Arial" w:eastAsia="Times New Roman" w:hAnsi="Arial" w:cs="Arial"/>
          <w:color w:val="000000"/>
          <w:sz w:val="27"/>
          <w:szCs w:val="27"/>
        </w:rPr>
        <w:lastRenderedPageBreak/>
        <w:t>The assignment due date is Sunday, October 17, 2021 at 11:59 pm</w:t>
      </w:r>
    </w:p>
    <w:p w14:paraId="09C0E04B" w14:textId="77777777" w:rsidR="00971AC1" w:rsidRDefault="00971AC1">
      <w:pPr>
        <w:pStyle w:val="NormalWeb"/>
        <w:divId w:val="1156263240"/>
        <w:rPr>
          <w:rFonts w:ascii="Arial" w:hAnsi="Arial" w:cs="Arial"/>
          <w:color w:val="000000"/>
          <w:sz w:val="27"/>
          <w:szCs w:val="27"/>
        </w:rPr>
      </w:pPr>
      <w:r>
        <w:rPr>
          <w:rFonts w:ascii="Arial" w:hAnsi="Arial" w:cs="Arial"/>
          <w:color w:val="000000"/>
          <w:sz w:val="27"/>
          <w:szCs w:val="27"/>
        </w:rPr>
        <w:t>Click the </w:t>
      </w:r>
      <w:r>
        <w:rPr>
          <w:rStyle w:val="Strong"/>
          <w:rFonts w:ascii="Arial" w:hAnsi="Arial" w:cs="Arial"/>
          <w:color w:val="000000"/>
          <w:sz w:val="27"/>
          <w:szCs w:val="27"/>
        </w:rPr>
        <w:t>Next</w:t>
      </w:r>
      <w:r>
        <w:rPr>
          <w:rFonts w:ascii="Arial" w:hAnsi="Arial" w:cs="Arial"/>
          <w:color w:val="000000"/>
          <w:sz w:val="27"/>
          <w:szCs w:val="27"/>
        </w:rPr>
        <w:t> </w:t>
      </w:r>
      <w:r>
        <w:rPr>
          <w:rFonts w:ascii="Segoe UI Emoji" w:hAnsi="Segoe UI Emoji" w:cs="Segoe UI Emoji"/>
          <w:color w:val="000000"/>
          <w:sz w:val="27"/>
          <w:szCs w:val="27"/>
        </w:rPr>
        <w:t>▶</w:t>
      </w:r>
      <w:r>
        <w:rPr>
          <w:rFonts w:ascii="Arial" w:hAnsi="Arial" w:cs="Arial"/>
          <w:color w:val="000000"/>
          <w:sz w:val="27"/>
          <w:szCs w:val="27"/>
        </w:rPr>
        <w:t xml:space="preserve"> button at the bottom right corner</w:t>
      </w:r>
    </w:p>
    <w:p w14:paraId="2B46BA60" w14:textId="77777777" w:rsidR="00C77D4B" w:rsidRDefault="00C77D4B" w:rsidP="00FF266F">
      <w:pPr>
        <w:pStyle w:val="NormalWeb"/>
        <w:rPr>
          <w:rFonts w:ascii="Arial" w:hAnsi="Arial" w:cs="Arial"/>
          <w:color w:val="000000"/>
          <w:sz w:val="27"/>
          <w:szCs w:val="27"/>
        </w:rPr>
      </w:pPr>
    </w:p>
    <w:p w14:paraId="34498085" w14:textId="77777777" w:rsidR="005E4FEE" w:rsidRDefault="005E4FEE" w:rsidP="00FF266F">
      <w:pPr>
        <w:pStyle w:val="NormalWeb"/>
        <w:rPr>
          <w:rFonts w:ascii="Arial" w:hAnsi="Arial" w:cs="Arial"/>
          <w:color w:val="000000"/>
          <w:sz w:val="27"/>
          <w:szCs w:val="27"/>
        </w:rPr>
      </w:pPr>
    </w:p>
    <w:p w14:paraId="031E1089" w14:textId="77777777" w:rsidR="009E3124" w:rsidRDefault="009E3124"/>
    <w:sectPr w:rsidR="009E31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8210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110E2"/>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17641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F1355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8F3F7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8C2C6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B434AC"/>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21512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C1077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3E54A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6066E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EA361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14012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DDD30C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7D0D0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901B9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3"/>
  </w:num>
  <w:num w:numId="3">
    <w:abstractNumId w:val="12"/>
  </w:num>
  <w:num w:numId="4">
    <w:abstractNumId w:val="4"/>
  </w:num>
  <w:num w:numId="5">
    <w:abstractNumId w:val="2"/>
  </w:num>
  <w:num w:numId="6">
    <w:abstractNumId w:val="13"/>
  </w:num>
  <w:num w:numId="7">
    <w:abstractNumId w:val="9"/>
  </w:num>
  <w:num w:numId="8">
    <w:abstractNumId w:val="5"/>
  </w:num>
  <w:num w:numId="9">
    <w:abstractNumId w:val="7"/>
  </w:num>
  <w:num w:numId="10">
    <w:abstractNumId w:val="8"/>
  </w:num>
  <w:num w:numId="11">
    <w:abstractNumId w:val="0"/>
  </w:num>
  <w:num w:numId="12">
    <w:abstractNumId w:val="6"/>
  </w:num>
  <w:num w:numId="13">
    <w:abstractNumId w:val="14"/>
  </w:num>
  <w:num w:numId="14">
    <w:abstractNumId w:val="10"/>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E08"/>
    <w:rsid w:val="000D0191"/>
    <w:rsid w:val="001A7DC9"/>
    <w:rsid w:val="003549B7"/>
    <w:rsid w:val="004647E0"/>
    <w:rsid w:val="00500E08"/>
    <w:rsid w:val="005826AB"/>
    <w:rsid w:val="005E4FEE"/>
    <w:rsid w:val="00912148"/>
    <w:rsid w:val="00971AC1"/>
    <w:rsid w:val="009E3124"/>
    <w:rsid w:val="00C77D4B"/>
    <w:rsid w:val="00E01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6CEABB"/>
  <w15:chartTrackingRefBased/>
  <w15:docId w15:val="{6B3BCAC4-9997-AF43-80E2-2B11C04D5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00E0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00E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00E0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00E0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500E0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00E08"/>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500E08"/>
    <w:rPr>
      <w:b/>
      <w:bCs/>
    </w:rPr>
  </w:style>
  <w:style w:type="paragraph" w:styleId="NormalWeb">
    <w:name w:val="Normal (Web)"/>
    <w:basedOn w:val="Normal"/>
    <w:uiPriority w:val="99"/>
    <w:semiHidden/>
    <w:unhideWhenUsed/>
    <w:rsid w:val="00500E08"/>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500E08"/>
    <w:rPr>
      <w:i/>
      <w:iCs/>
    </w:rPr>
  </w:style>
  <w:style w:type="character" w:styleId="Hyperlink">
    <w:name w:val="Hyperlink"/>
    <w:basedOn w:val="DefaultParagraphFont"/>
    <w:uiPriority w:val="99"/>
    <w:unhideWhenUsed/>
    <w:rsid w:val="009E3124"/>
    <w:rPr>
      <w:color w:val="0563C1" w:themeColor="hyperlink"/>
      <w:u w:val="single"/>
    </w:rPr>
  </w:style>
  <w:style w:type="character" w:styleId="UnresolvedMention">
    <w:name w:val="Unresolved Mention"/>
    <w:basedOn w:val="DefaultParagraphFont"/>
    <w:uiPriority w:val="99"/>
    <w:semiHidden/>
    <w:unhideWhenUsed/>
    <w:rsid w:val="009E3124"/>
    <w:rPr>
      <w:color w:val="605E5C"/>
      <w:shd w:val="clear" w:color="auto" w:fill="E1DFDD"/>
    </w:rPr>
  </w:style>
  <w:style w:type="paragraph" w:customStyle="1" w:styleId="Title1">
    <w:name w:val="Title1"/>
    <w:basedOn w:val="Normal"/>
    <w:rsid w:val="003549B7"/>
    <w:pPr>
      <w:spacing w:before="100" w:beforeAutospacing="1" w:after="100" w:afterAutospacing="1" w:line="240" w:lineRule="auto"/>
    </w:pPr>
    <w:rPr>
      <w:rFonts w:ascii="Times New Roman" w:hAnsi="Times New Roman" w:cs="Times New Roman"/>
      <w:sz w:val="24"/>
      <w:szCs w:val="24"/>
    </w:rPr>
  </w:style>
  <w:style w:type="character" w:customStyle="1" w:styleId="authorortitle">
    <w:name w:val="authorortitle"/>
    <w:basedOn w:val="DefaultParagraphFont"/>
    <w:rsid w:val="004647E0"/>
  </w:style>
  <w:style w:type="paragraph" w:customStyle="1" w:styleId="b-qt">
    <w:name w:val="b-qt"/>
    <w:basedOn w:val="Normal"/>
    <w:rsid w:val="00971AC1"/>
    <w:pPr>
      <w:spacing w:before="100" w:beforeAutospacing="1" w:after="100" w:afterAutospacing="1" w:line="240" w:lineRule="auto"/>
    </w:pPr>
    <w:rPr>
      <w:rFonts w:ascii="Times New Roman" w:hAnsi="Times New Roman" w:cs="Times New Roman"/>
      <w:sz w:val="24"/>
      <w:szCs w:val="24"/>
    </w:rPr>
  </w:style>
  <w:style w:type="paragraph" w:customStyle="1" w:styleId="title">
    <w:name w:val="title"/>
    <w:basedOn w:val="Normal"/>
    <w:rsid w:val="000D0191"/>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917251">
      <w:bodyDiv w:val="1"/>
      <w:marLeft w:val="0"/>
      <w:marRight w:val="0"/>
      <w:marTop w:val="0"/>
      <w:marBottom w:val="0"/>
      <w:divBdr>
        <w:top w:val="none" w:sz="0" w:space="0" w:color="auto"/>
        <w:left w:val="none" w:sz="0" w:space="0" w:color="auto"/>
        <w:bottom w:val="none" w:sz="0" w:space="0" w:color="auto"/>
        <w:right w:val="none" w:sz="0" w:space="0" w:color="auto"/>
      </w:divBdr>
      <w:divsChild>
        <w:div w:id="1190490007">
          <w:marLeft w:val="0"/>
          <w:marRight w:val="0"/>
          <w:marTop w:val="0"/>
          <w:marBottom w:val="0"/>
          <w:divBdr>
            <w:top w:val="none" w:sz="0" w:space="0" w:color="auto"/>
            <w:left w:val="none" w:sz="0" w:space="0" w:color="auto"/>
            <w:bottom w:val="none" w:sz="0" w:space="0" w:color="auto"/>
            <w:right w:val="none" w:sz="0" w:space="0" w:color="auto"/>
          </w:divBdr>
          <w:divsChild>
            <w:div w:id="2095935077">
              <w:marLeft w:val="0"/>
              <w:marRight w:val="0"/>
              <w:marTop w:val="0"/>
              <w:marBottom w:val="0"/>
              <w:divBdr>
                <w:top w:val="none" w:sz="0" w:space="0" w:color="auto"/>
                <w:left w:val="none" w:sz="0" w:space="0" w:color="auto"/>
                <w:bottom w:val="none" w:sz="0" w:space="0" w:color="auto"/>
                <w:right w:val="none" w:sz="0" w:space="0" w:color="auto"/>
              </w:divBdr>
              <w:divsChild>
                <w:div w:id="1439107996">
                  <w:marLeft w:val="0"/>
                  <w:marRight w:val="0"/>
                  <w:marTop w:val="0"/>
                  <w:marBottom w:val="0"/>
                  <w:divBdr>
                    <w:top w:val="none" w:sz="0" w:space="0" w:color="auto"/>
                    <w:left w:val="none" w:sz="0" w:space="0" w:color="auto"/>
                    <w:bottom w:val="none" w:sz="0" w:space="0" w:color="auto"/>
                    <w:right w:val="none" w:sz="0" w:space="0" w:color="auto"/>
                  </w:divBdr>
                  <w:divsChild>
                    <w:div w:id="780606975">
                      <w:marLeft w:val="0"/>
                      <w:marRight w:val="0"/>
                      <w:marTop w:val="0"/>
                      <w:marBottom w:val="0"/>
                      <w:divBdr>
                        <w:top w:val="none" w:sz="0" w:space="0" w:color="auto"/>
                        <w:left w:val="none" w:sz="0" w:space="0" w:color="auto"/>
                        <w:bottom w:val="none" w:sz="0" w:space="0" w:color="auto"/>
                        <w:right w:val="none" w:sz="0" w:space="0" w:color="auto"/>
                      </w:divBdr>
                      <w:divsChild>
                        <w:div w:id="493885776">
                          <w:marLeft w:val="0"/>
                          <w:marRight w:val="0"/>
                          <w:marTop w:val="0"/>
                          <w:marBottom w:val="0"/>
                          <w:divBdr>
                            <w:top w:val="none" w:sz="0" w:space="0" w:color="auto"/>
                            <w:left w:val="none" w:sz="0" w:space="0" w:color="auto"/>
                            <w:bottom w:val="none" w:sz="0" w:space="0" w:color="auto"/>
                            <w:right w:val="none" w:sz="0" w:space="0" w:color="auto"/>
                          </w:divBdr>
                          <w:divsChild>
                            <w:div w:id="11017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263240">
      <w:bodyDiv w:val="1"/>
      <w:marLeft w:val="0"/>
      <w:marRight w:val="0"/>
      <w:marTop w:val="0"/>
      <w:marBottom w:val="0"/>
      <w:divBdr>
        <w:top w:val="none" w:sz="0" w:space="0" w:color="auto"/>
        <w:left w:val="none" w:sz="0" w:space="0" w:color="auto"/>
        <w:bottom w:val="none" w:sz="0" w:space="0" w:color="auto"/>
        <w:right w:val="none" w:sz="0" w:space="0" w:color="auto"/>
      </w:divBdr>
      <w:divsChild>
        <w:div w:id="308437075">
          <w:marLeft w:val="0"/>
          <w:marRight w:val="0"/>
          <w:marTop w:val="0"/>
          <w:marBottom w:val="0"/>
          <w:divBdr>
            <w:top w:val="none" w:sz="0" w:space="0" w:color="auto"/>
            <w:left w:val="none" w:sz="0" w:space="0" w:color="auto"/>
            <w:bottom w:val="none" w:sz="0" w:space="0" w:color="auto"/>
            <w:right w:val="none" w:sz="0" w:space="0" w:color="auto"/>
          </w:divBdr>
        </w:div>
      </w:divsChild>
    </w:div>
    <w:div w:id="1516573014">
      <w:bodyDiv w:val="1"/>
      <w:marLeft w:val="0"/>
      <w:marRight w:val="0"/>
      <w:marTop w:val="0"/>
      <w:marBottom w:val="0"/>
      <w:divBdr>
        <w:top w:val="none" w:sz="0" w:space="0" w:color="auto"/>
        <w:left w:val="none" w:sz="0" w:space="0" w:color="auto"/>
        <w:bottom w:val="none" w:sz="0" w:space="0" w:color="auto"/>
        <w:right w:val="none" w:sz="0" w:space="0" w:color="auto"/>
      </w:divBdr>
      <w:divsChild>
        <w:div w:id="1086341078">
          <w:marLeft w:val="0"/>
          <w:marRight w:val="0"/>
          <w:marTop w:val="0"/>
          <w:marBottom w:val="0"/>
          <w:divBdr>
            <w:top w:val="none" w:sz="0" w:space="0" w:color="auto"/>
            <w:left w:val="none" w:sz="0" w:space="0" w:color="auto"/>
            <w:bottom w:val="none" w:sz="0" w:space="0" w:color="auto"/>
            <w:right w:val="none" w:sz="0" w:space="0" w:color="auto"/>
          </w:divBdr>
          <w:divsChild>
            <w:div w:id="1649745130">
              <w:marLeft w:val="0"/>
              <w:marRight w:val="0"/>
              <w:marTop w:val="0"/>
              <w:marBottom w:val="0"/>
              <w:divBdr>
                <w:top w:val="none" w:sz="0" w:space="0" w:color="auto"/>
                <w:left w:val="none" w:sz="0" w:space="0" w:color="auto"/>
                <w:bottom w:val="none" w:sz="0" w:space="0" w:color="auto"/>
                <w:right w:val="none" w:sz="0" w:space="0" w:color="auto"/>
              </w:divBdr>
              <w:divsChild>
                <w:div w:id="1175682763">
                  <w:marLeft w:val="0"/>
                  <w:marRight w:val="0"/>
                  <w:marTop w:val="0"/>
                  <w:marBottom w:val="0"/>
                  <w:divBdr>
                    <w:top w:val="none" w:sz="0" w:space="0" w:color="auto"/>
                    <w:left w:val="none" w:sz="0" w:space="0" w:color="auto"/>
                    <w:bottom w:val="none" w:sz="0" w:space="0" w:color="auto"/>
                    <w:right w:val="none" w:sz="0" w:space="0" w:color="auto"/>
                  </w:divBdr>
                  <w:divsChild>
                    <w:div w:id="1033310621">
                      <w:marLeft w:val="0"/>
                      <w:marRight w:val="0"/>
                      <w:marTop w:val="0"/>
                      <w:marBottom w:val="0"/>
                      <w:divBdr>
                        <w:top w:val="none" w:sz="0" w:space="0" w:color="auto"/>
                        <w:left w:val="none" w:sz="0" w:space="0" w:color="auto"/>
                        <w:bottom w:val="none" w:sz="0" w:space="0" w:color="auto"/>
                        <w:right w:val="none" w:sz="0" w:space="0" w:color="auto"/>
                      </w:divBdr>
                      <w:divsChild>
                        <w:div w:id="430585311">
                          <w:marLeft w:val="0"/>
                          <w:marRight w:val="0"/>
                          <w:marTop w:val="0"/>
                          <w:marBottom w:val="0"/>
                          <w:divBdr>
                            <w:top w:val="none" w:sz="0" w:space="0" w:color="auto"/>
                            <w:left w:val="none" w:sz="0" w:space="0" w:color="auto"/>
                            <w:bottom w:val="none" w:sz="0" w:space="0" w:color="auto"/>
                            <w:right w:val="none" w:sz="0" w:space="0" w:color="auto"/>
                          </w:divBdr>
                          <w:divsChild>
                            <w:div w:id="73678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671863">
      <w:bodyDiv w:val="1"/>
      <w:marLeft w:val="0"/>
      <w:marRight w:val="0"/>
      <w:marTop w:val="0"/>
      <w:marBottom w:val="0"/>
      <w:divBdr>
        <w:top w:val="none" w:sz="0" w:space="0" w:color="auto"/>
        <w:left w:val="none" w:sz="0" w:space="0" w:color="auto"/>
        <w:bottom w:val="none" w:sz="0" w:space="0" w:color="auto"/>
        <w:right w:val="none" w:sz="0" w:space="0" w:color="auto"/>
      </w:divBdr>
    </w:div>
    <w:div w:id="1838690624">
      <w:bodyDiv w:val="1"/>
      <w:marLeft w:val="0"/>
      <w:marRight w:val="0"/>
      <w:marTop w:val="0"/>
      <w:marBottom w:val="0"/>
      <w:divBdr>
        <w:top w:val="none" w:sz="0" w:space="0" w:color="auto"/>
        <w:left w:val="none" w:sz="0" w:space="0" w:color="auto"/>
        <w:bottom w:val="none" w:sz="0" w:space="0" w:color="auto"/>
        <w:right w:val="none" w:sz="0" w:space="0" w:color="auto"/>
      </w:divBdr>
    </w:div>
    <w:div w:id="18855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ore.samhsa.gov/sites/default/files/d7/priv/tip35_final_508_compliant_-_02252020_0.pdf" TargetMode="External" /><Relationship Id="rId18" Type="http://schemas.openxmlformats.org/officeDocument/2006/relationships/hyperlink" Target="https://breathe-uk.com/what-is-humanistic-therapy/" TargetMode="External" /><Relationship Id="rId26" Type="http://schemas.openxmlformats.org/officeDocument/2006/relationships/hyperlink" Target="https://www.verywellmind.com/what-is-active-listening-3024343" TargetMode="External" /><Relationship Id="rId39" Type="http://schemas.openxmlformats.org/officeDocument/2006/relationships/hyperlink" Target="https://positivepsychology.com/coaching-styles/" TargetMode="External" /><Relationship Id="rId21" Type="http://schemas.openxmlformats.org/officeDocument/2006/relationships/hyperlink" Target="https://www.goodtherapy.org/blog/psychpedia/definition-of-therapeutic-relationship" TargetMode="External" /><Relationship Id="rId34" Type="http://schemas.openxmlformats.org/officeDocument/2006/relationships/hyperlink" Target="https://www.psychologytoday.com/us/blog/healing-trauma-s-wounds/201506/the-need-safety-in-therapy-part-one" TargetMode="External" /><Relationship Id="rId42" Type="http://schemas.openxmlformats.org/officeDocument/2006/relationships/hyperlink" Target="https://tcsg.edu/wp-content/uploads/2019/05/Three-Key-Principles-for-Effective-Case-Management.pdf" TargetMode="External" /><Relationship Id="rId47" Type="http://schemas.openxmlformats.org/officeDocument/2006/relationships/hyperlink" Target="https://www.vpi.org/TAP/publications/PDworkbook/Section3.pdf" TargetMode="External" /><Relationship Id="rId50" Type="http://schemas.openxmlformats.org/officeDocument/2006/relationships/hyperlink" Target="https://positivepsychology.com/coaching-styles/" TargetMode="External" /><Relationship Id="rId55" Type="http://schemas.openxmlformats.org/officeDocument/2006/relationships/hyperlink" Target="https://youtu.be/TtN0KFEctc0" TargetMode="External" /><Relationship Id="rId63" Type="http://schemas.openxmlformats.org/officeDocument/2006/relationships/hyperlink" Target="https://nationalseedproject.org/Key-SEED-Texts/white-privilege-unpacking-the-invisible-knapsack" TargetMode="External" /><Relationship Id="rId68" Type="http://schemas.openxmlformats.org/officeDocument/2006/relationships/hyperlink" Target="https://www.safehousealliance.org/wp-content/uploads/2012/10/Heterosexual-Privilege-Points-to-Ponder.pdf" TargetMode="External" /><Relationship Id="rId76" Type="http://schemas.openxmlformats.org/officeDocument/2006/relationships/hyperlink" Target="https://www.unrefugees.org/refugee-facts/what-is-a-refugee/" TargetMode="External" /><Relationship Id="rId84" Type="http://schemas.openxmlformats.org/officeDocument/2006/relationships/hyperlink" Target="https://www.verywellmind.com/what-is-bipoc-5025158" TargetMode="External" /><Relationship Id="rId7" Type="http://schemas.openxmlformats.org/officeDocument/2006/relationships/hyperlink" Target="https://breathe-uk.com/what-is-humanistic-therapy/" TargetMode="External" /><Relationship Id="rId71" Type="http://schemas.openxmlformats.org/officeDocument/2006/relationships/hyperlink" Target="https://www.bushcenter.org/publications/articles/2019/4/citizenship-is-a-privilege-not-a-right.html" TargetMode="External" /><Relationship Id="rId2" Type="http://schemas.openxmlformats.org/officeDocument/2006/relationships/styles" Target="styles.xml" /><Relationship Id="rId16" Type="http://schemas.openxmlformats.org/officeDocument/2006/relationships/hyperlink" Target="https://store.samhsa.gov/sites/default/files/SAMHSA_Digital_Download/PEP20-02-02-014.pdf" TargetMode="External" /><Relationship Id="rId29" Type="http://schemas.openxmlformats.org/officeDocument/2006/relationships/hyperlink" Target="https://www.hazelden.org/web/public/ade080721.page" TargetMode="External" /><Relationship Id="rId11" Type="http://schemas.openxmlformats.org/officeDocument/2006/relationships/hyperlink" Target="https://www.mindtools.com/pages/article/mindful-listening.htm" TargetMode="External" /><Relationship Id="rId24" Type="http://schemas.openxmlformats.org/officeDocument/2006/relationships/hyperlink" Target="https://youtu.be/FEo8QTqhzeY" TargetMode="External" /><Relationship Id="rId32" Type="http://schemas.openxmlformats.org/officeDocument/2006/relationships/hyperlink" Target="https://herrenwellness.com/discovering-your-why-addiction-recovery/" TargetMode="External" /><Relationship Id="rId37" Type="http://schemas.openxmlformats.org/officeDocument/2006/relationships/hyperlink" Target="https://www.unodc.org/documents/treatnet/Volume-B/Module-1/Volume_B_Module_1_Workshop_3.pdf" TargetMode="External" /><Relationship Id="rId40" Type="http://schemas.openxmlformats.org/officeDocument/2006/relationships/hyperlink" Target="https://breathe-uk.com/what-is-humanistic-therapy/" TargetMode="External" /><Relationship Id="rId45" Type="http://schemas.openxmlformats.org/officeDocument/2006/relationships/hyperlink" Target="https://www.verywellmind.com/therapeutic-rapport-2671659" TargetMode="External" /><Relationship Id="rId53" Type="http://schemas.openxmlformats.org/officeDocument/2006/relationships/hyperlink" Target="https://www.careinnovations.org/resources/what-exactly-is-motivational-interviewing/" TargetMode="External" /><Relationship Id="rId58" Type="http://schemas.openxmlformats.org/officeDocument/2006/relationships/hyperlink" Target="https://www.verywellmind.com/what-is-introspection-2795252" TargetMode="External" /><Relationship Id="rId66" Type="http://schemas.openxmlformats.org/officeDocument/2006/relationships/hyperlink" Target="https://www.itspronouncedmetrosexual.com/2012/10/list-of-upperclass-privilege/" TargetMode="External" /><Relationship Id="rId74" Type="http://schemas.openxmlformats.org/officeDocument/2006/relationships/hyperlink" Target="https://www.newyorker.com/books/page-turner/the-origins-of-privilege" TargetMode="External" /><Relationship Id="rId79" Type="http://schemas.openxmlformats.org/officeDocument/2006/relationships/hyperlink" Target="https://www.ptpi.eu/ptpi_news/5-reasons-why-diversity-is-important-in-the-21st-century/" TargetMode="External" /><Relationship Id="rId5" Type="http://schemas.openxmlformats.org/officeDocument/2006/relationships/hyperlink" Target="https://www.goodtherapy.org/blog/how-to-improve-communication-with-effective-listening-skills-1215157" TargetMode="External" /><Relationship Id="rId61" Type="http://schemas.openxmlformats.org/officeDocument/2006/relationships/hyperlink" Target="https://www.verywellmind.com/what-is-cognitive-dissonance-2795012" TargetMode="External" /><Relationship Id="rId82" Type="http://schemas.openxmlformats.org/officeDocument/2006/relationships/hyperlink" Target="https://youtu.be/LSBG2N14GTk" TargetMode="External" /><Relationship Id="rId19" Type="http://schemas.openxmlformats.org/officeDocument/2006/relationships/hyperlink" Target="https://positivepsychology.com/unconditional-positive-regard/" TargetMode="External" /><Relationship Id="rId4" Type="http://schemas.openxmlformats.org/officeDocument/2006/relationships/webSettings" Target="webSettings.xml" /><Relationship Id="rId9" Type="http://schemas.openxmlformats.org/officeDocument/2006/relationships/hyperlink" Target="https://tcsg.edu/wp-content/uploads/2019/05/Three-Key-Principles-for-Effective-Case-Management.pdf" TargetMode="External" /><Relationship Id="rId14" Type="http://schemas.openxmlformats.org/officeDocument/2006/relationships/hyperlink" Target="https://www.vpi.org/TAP/publications/PDworkbook/Section3.pdf" TargetMode="External" /><Relationship Id="rId22" Type="http://schemas.openxmlformats.org/officeDocument/2006/relationships/hyperlink" Target="https://youtu.be/TtN0KFEctc0" TargetMode="External" /><Relationship Id="rId27" Type="http://schemas.openxmlformats.org/officeDocument/2006/relationships/hyperlink" Target="https://cognella-titles-sneakpreviews.s3-us-west-2.amazonaws.com/82967-1A-URT/82967-1A_SP.pdf" TargetMode="External" /><Relationship Id="rId30" Type="http://schemas.openxmlformats.org/officeDocument/2006/relationships/hyperlink" Target="https://www.goodtherapy.org/blog/psychpedia/definition-of-therapeutic-relationship" TargetMode="External" /><Relationship Id="rId35" Type="http://schemas.openxmlformats.org/officeDocument/2006/relationships/hyperlink" Target="https://www.rocklandtreatment.com/open-and-honest-is-critical-for-recovery-from-drugs-and-alcohol/" TargetMode="External" /><Relationship Id="rId43" Type="http://schemas.openxmlformats.org/officeDocument/2006/relationships/hyperlink" Target="https://movestrongphysicaltherapy.com/new-blog/exhalation-techniques" TargetMode="External" /><Relationship Id="rId48" Type="http://schemas.openxmlformats.org/officeDocument/2006/relationships/hyperlink" Target="http://alrightmeow32.blogspot.com/2015/05/effective-intake-interviewing-skills.html" TargetMode="External" /><Relationship Id="rId56" Type="http://schemas.openxmlformats.org/officeDocument/2006/relationships/hyperlink" Target="https://motivationalinterviewing.org/understanding-motivational-interviewing" TargetMode="External" /><Relationship Id="rId64" Type="http://schemas.openxmlformats.org/officeDocument/2006/relationships/hyperlink" Target="https://www.simplypsychology.org/implicit-bias.html" TargetMode="External" /><Relationship Id="rId69" Type="http://schemas.openxmlformats.org/officeDocument/2006/relationships/hyperlink" Target="https://privilegeuncensored.wordpress.com/what-is-able-bodied-privilege-3/" TargetMode="External" /><Relationship Id="rId77" Type="http://schemas.openxmlformats.org/officeDocument/2006/relationships/hyperlink" Target="https://preemptivelove.org/blog/migrant-vs-immigrant/" TargetMode="External" /><Relationship Id="rId8" Type="http://schemas.openxmlformats.org/officeDocument/2006/relationships/hyperlink" Target="https://positivepsychology.com/unconditional-positive-regard/" TargetMode="External" /><Relationship Id="rId51" Type="http://schemas.openxmlformats.org/officeDocument/2006/relationships/hyperlink" Target="https://breathe-uk.com/what-is-humanistic-therapy/" TargetMode="External" /><Relationship Id="rId72" Type="http://schemas.openxmlformats.org/officeDocument/2006/relationships/hyperlink" Target="https://youtu.be/hD5f8GuNuGQ" TargetMode="External" /><Relationship Id="rId80" Type="http://schemas.openxmlformats.org/officeDocument/2006/relationships/hyperlink" Target="https://peralta.instructure.com/courses/46535/files/4322008?verifier=6paMpAK3XupMIqVSep15xM7sIsZBvtlscZQB2tux&amp;wrap=1" TargetMode="External" /><Relationship Id="rId85" Type="http://schemas.openxmlformats.org/officeDocument/2006/relationships/fontTable" Target="fontTable.xml" /><Relationship Id="rId3" Type="http://schemas.openxmlformats.org/officeDocument/2006/relationships/settings" Target="settings.xml" /><Relationship Id="rId12" Type="http://schemas.openxmlformats.org/officeDocument/2006/relationships/hyperlink" Target="https://www.verywellmind.com/therapeutic-rapport-2671659" TargetMode="External" /><Relationship Id="rId17" Type="http://schemas.openxmlformats.org/officeDocument/2006/relationships/hyperlink" Target="https://positivepsychology.com/coaching-styles/" TargetMode="External" /><Relationship Id="rId25" Type="http://schemas.openxmlformats.org/officeDocument/2006/relationships/hyperlink" Target="https://infed.org/mobi/helping-relationships-principles-theory-and-practice/" TargetMode="External" /><Relationship Id="rId33" Type="http://schemas.openxmlformats.org/officeDocument/2006/relationships/hyperlink" Target="https://thriveworks.com/blog/working-alliance-counseling-healthy-therapeutic-relationship/" TargetMode="External" /><Relationship Id="rId38" Type="http://schemas.openxmlformats.org/officeDocument/2006/relationships/hyperlink" Target="https://www.goodtherapy.org/blog/how-to-improve-communication-with-effective-listening-skills-1215157" TargetMode="External" /><Relationship Id="rId46" Type="http://schemas.openxmlformats.org/officeDocument/2006/relationships/hyperlink" Target="https://store.samhsa.gov/sites/default/files/d7/priv/tip35_final_508_compliant_-_02252020_0.pdf" TargetMode="External" /><Relationship Id="rId59" Type="http://schemas.openxmlformats.org/officeDocument/2006/relationships/hyperlink" Target="https://spu.edu/~/media/academics/school-of-education/Cultural%20Diversity/Exploring%20Race%20and%20Privilege.ashx" TargetMode="External" /><Relationship Id="rId67" Type="http://schemas.openxmlformats.org/officeDocument/2006/relationships/hyperlink" Target="https://www.socialworktoday.com/archive/exc_0618.shtml" TargetMode="External" /><Relationship Id="rId20" Type="http://schemas.openxmlformats.org/officeDocument/2006/relationships/hyperlink" Target="https://www.careinnovations.org/resources/what-exactly-is-motivational-interviewing/" TargetMode="External" /><Relationship Id="rId41" Type="http://schemas.openxmlformats.org/officeDocument/2006/relationships/hyperlink" Target="https://positivepsychology.com/unconditional-positive-regard/" TargetMode="External" /><Relationship Id="rId54" Type="http://schemas.openxmlformats.org/officeDocument/2006/relationships/hyperlink" Target="https://www.goodtherapy.org/blog/psychpedia/definition-of-therapeutic-relationship" TargetMode="External" /><Relationship Id="rId62" Type="http://schemas.openxmlformats.org/officeDocument/2006/relationships/hyperlink" Target="https://www.whitworth.edu/cms/media/whitworth/documents/administration/diversity-equity--inclusion/peggy-mcintosh-white-people-facing-race.pdf" TargetMode="External" /><Relationship Id="rId70" Type="http://schemas.openxmlformats.org/officeDocument/2006/relationships/hyperlink" Target="https://socialwork.utah.edu/interaction/posts/2015/all/we-are-not-all-terrorists-islamophobia-and-recognizing-religious-privilege-in-the-u-s.php" TargetMode="External" /><Relationship Id="rId75" Type="http://schemas.openxmlformats.org/officeDocument/2006/relationships/hyperlink" Target="https://nccc.georgetown.edu/curricula/culturalcompetence.html" TargetMode="External" /><Relationship Id="rId83" Type="http://schemas.openxmlformats.org/officeDocument/2006/relationships/hyperlink" Target="https://focus.psychiatryonline.org/doi/10.1176/appi.focus.20190041" TargetMode="External" /><Relationship Id="rId1" Type="http://schemas.openxmlformats.org/officeDocument/2006/relationships/numbering" Target="numbering.xml" /><Relationship Id="rId6" Type="http://schemas.openxmlformats.org/officeDocument/2006/relationships/hyperlink" Target="https://positivepsychology.com/coaching-styles/" TargetMode="External" /><Relationship Id="rId15" Type="http://schemas.openxmlformats.org/officeDocument/2006/relationships/hyperlink" Target="http://alrightmeow32.blogspot.com/2015/05/effective-intake-interviewing-skills.html" TargetMode="External" /><Relationship Id="rId23" Type="http://schemas.openxmlformats.org/officeDocument/2006/relationships/hyperlink" Target="https://motivationalinterviewing.org/understanding-motivational-interviewing" TargetMode="External" /><Relationship Id="rId28" Type="http://schemas.openxmlformats.org/officeDocument/2006/relationships/hyperlink" Target="https://ct.counseling.org/2019/01/counselor-self-disclosure-encouragement-or-impediment-to-client-growth/" TargetMode="External" /><Relationship Id="rId36" Type="http://schemas.openxmlformats.org/officeDocument/2006/relationships/hyperlink" Target="https://youtu.be/Sv18v6lTbm4" TargetMode="External" /><Relationship Id="rId49" Type="http://schemas.openxmlformats.org/officeDocument/2006/relationships/hyperlink" Target="https://store.samhsa.gov/sites/default/files/SAMHSA_Digital_Download/PEP20-02-02-014.pdf" TargetMode="External" /><Relationship Id="rId57" Type="http://schemas.openxmlformats.org/officeDocument/2006/relationships/hyperlink" Target="https://guides.rider.edu/privilege" TargetMode="External" /><Relationship Id="rId10" Type="http://schemas.openxmlformats.org/officeDocument/2006/relationships/hyperlink" Target="https://movestrongphysicaltherapy.com/new-blog/exhalation-techniques" TargetMode="External" /><Relationship Id="rId31" Type="http://schemas.openxmlformats.org/officeDocument/2006/relationships/hyperlink" Target="https://www.springboardcenter.org/making-better-choices-addiction/" TargetMode="External" /><Relationship Id="rId44" Type="http://schemas.openxmlformats.org/officeDocument/2006/relationships/hyperlink" Target="https://www.mindtools.com/pages/article/mindful-listening.htm" TargetMode="External" /><Relationship Id="rId52" Type="http://schemas.openxmlformats.org/officeDocument/2006/relationships/hyperlink" Target="https://positivepsychology.com/unconditional-positive-regard/" TargetMode="External" /><Relationship Id="rId60" Type="http://schemas.openxmlformats.org/officeDocument/2006/relationships/hyperlink" Target="https://www.gloucestershire.gov.uk/media/2104016/unconcious-bias.pdf" TargetMode="External" /><Relationship Id="rId65" Type="http://schemas.openxmlformats.org/officeDocument/2006/relationships/hyperlink" Target="https://libraryguides.saic.edu/learn_unlearn/foundations5" TargetMode="External" /><Relationship Id="rId73" Type="http://schemas.openxmlformats.org/officeDocument/2006/relationships/hyperlink" Target="https://psychology.umbc.edu/files/2016/10/White-Privilege_McIntosh-1989.pdf" TargetMode="External" /><Relationship Id="rId78" Type="http://schemas.openxmlformats.org/officeDocument/2006/relationships/hyperlink" Target="https://www.ncbi.nlm.nih.gov/pmc/articles/PMC6735033/" TargetMode="External" /><Relationship Id="rId81" Type="http://schemas.openxmlformats.org/officeDocument/2006/relationships/hyperlink" Target="https://otheringandbelonging.org/the-problem-of-othering/" TargetMode="External" /><Relationship Id="rId8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4331</Words>
  <Characters>24690</Characters>
  <Application>Microsoft Office Word</Application>
  <DocSecurity>0</DocSecurity>
  <Lines>205</Lines>
  <Paragraphs>57</Paragraphs>
  <ScaleCrop>false</ScaleCrop>
  <Company/>
  <LinksUpToDate>false</LinksUpToDate>
  <CharactersWithSpaces>28964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2021-10-16T14:51:00Z</dcterms:created>
  <dcterms:modified xsi:type="dcterms:W3CDTF">2021-10-16T14:51:00Z</dcterms:modified>
</cp:coreProperties>
</file>